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EAB" w:rsidRDefault="00765953" w:rsidP="00371466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ДВА КРУПН</w:t>
      </w:r>
      <w:r w:rsidR="00AA0EAB">
        <w:rPr>
          <w:rFonts w:ascii="Times New Roman" w:hAnsi="Times New Roman" w:cs="Times New Roman"/>
          <w:b/>
          <w:sz w:val="24"/>
          <w:szCs w:val="24"/>
        </w:rPr>
        <w:t>ЕЙШИХ РЕГИОНА РОССИИ ИЗМЕНИЛИ СТРУКТУРУ СВОИХ ПРАВИТЕЛЬСТВ (НЕ СТАЛО ОТДЕЛЬНЫХ ПОДРАЗДЕЛЕНИЙ ПО ПОДДЕРЖКЕ МСП)</w:t>
      </w:r>
    </w:p>
    <w:p w:rsidR="00AA0EAB" w:rsidRDefault="00AA0EAB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A0EAB">
        <w:rPr>
          <w:rFonts w:ascii="Times New Roman" w:hAnsi="Times New Roman" w:cs="Times New Roman"/>
          <w:b/>
          <w:sz w:val="24"/>
          <w:szCs w:val="24"/>
        </w:rPr>
        <w:t xml:space="preserve">Буквально в последнее время </w:t>
      </w:r>
      <w:r w:rsidR="003C6CC3">
        <w:rPr>
          <w:rFonts w:ascii="Times New Roman" w:hAnsi="Times New Roman" w:cs="Times New Roman"/>
          <w:b/>
          <w:sz w:val="24"/>
          <w:szCs w:val="24"/>
        </w:rPr>
        <w:t xml:space="preserve">и практически одновременно </w:t>
      </w:r>
      <w:r w:rsidRPr="00AA0EAB">
        <w:rPr>
          <w:rFonts w:ascii="Times New Roman" w:hAnsi="Times New Roman" w:cs="Times New Roman"/>
          <w:b/>
          <w:sz w:val="24"/>
          <w:szCs w:val="24"/>
        </w:rPr>
        <w:t>состоялись два решения:</w:t>
      </w: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A0EAB">
        <w:rPr>
          <w:rFonts w:ascii="Times New Roman" w:hAnsi="Times New Roman" w:cs="Times New Roman"/>
          <w:b/>
          <w:sz w:val="24"/>
          <w:szCs w:val="24"/>
        </w:rPr>
        <w:t xml:space="preserve">1. В структуре правительства Москвы объединены два департамента: науки и промышленной политики и поддержки и развития малого и среднего предпринимательства. Создан </w:t>
      </w:r>
      <w:r w:rsidR="00107B79">
        <w:rPr>
          <w:rFonts w:ascii="Times New Roman" w:hAnsi="Times New Roman" w:cs="Times New Roman"/>
          <w:b/>
          <w:sz w:val="24"/>
          <w:szCs w:val="24"/>
        </w:rPr>
        <w:t xml:space="preserve">единый </w:t>
      </w:r>
      <w:r w:rsidRPr="00AA0EAB">
        <w:rPr>
          <w:rFonts w:ascii="Times New Roman" w:hAnsi="Times New Roman" w:cs="Times New Roman"/>
          <w:b/>
          <w:sz w:val="24"/>
          <w:szCs w:val="24"/>
        </w:rPr>
        <w:t>Департамент науки, промышленной политики и предпринимательства Москвы.</w:t>
      </w: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A0EAB">
        <w:rPr>
          <w:rFonts w:ascii="Times New Roman" w:hAnsi="Times New Roman" w:cs="Times New Roman"/>
          <w:b/>
          <w:sz w:val="24"/>
          <w:szCs w:val="24"/>
        </w:rPr>
        <w:t>2. В структуре правительства Татарстана ликвидирован Комитет по развитию малого и среднего бизнеса, вместо него создано Агентство инвестиционного развития РТ</w:t>
      </w:r>
    </w:p>
    <w:p w:rsidR="00D3214B" w:rsidRPr="00AA0EAB" w:rsidRDefault="00AA0EAB" w:rsidP="00371466">
      <w:pPr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AA0EAB">
        <w:rPr>
          <w:rFonts w:ascii="Times New Roman" w:hAnsi="Times New Roman" w:cs="Times New Roman"/>
          <w:b/>
          <w:i/>
          <w:sz w:val="24"/>
          <w:szCs w:val="24"/>
        </w:rPr>
        <w:t>Комментарии экспертов</w:t>
      </w:r>
      <w:proofErr w:type="gramEnd"/>
      <w:r w:rsidRPr="00AA0EAB">
        <w:rPr>
          <w:rFonts w:ascii="Times New Roman" w:hAnsi="Times New Roman" w:cs="Times New Roman"/>
          <w:b/>
          <w:i/>
          <w:sz w:val="24"/>
          <w:szCs w:val="24"/>
        </w:rPr>
        <w:t xml:space="preserve"> Национального института системных исследований проблем предпринимательства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(НИСИПП)</w:t>
      </w: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3B5886" w:rsidRPr="003B5886" w:rsidRDefault="003B5886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B5886">
        <w:rPr>
          <w:rFonts w:ascii="Times New Roman" w:hAnsi="Times New Roman" w:cs="Times New Roman"/>
          <w:b/>
          <w:sz w:val="24"/>
          <w:szCs w:val="24"/>
        </w:rPr>
        <w:t>БУЕВ В.В.</w:t>
      </w:r>
      <w:r>
        <w:rPr>
          <w:rFonts w:ascii="Times New Roman" w:hAnsi="Times New Roman" w:cs="Times New Roman"/>
          <w:b/>
          <w:sz w:val="24"/>
          <w:szCs w:val="24"/>
        </w:rPr>
        <w:t>, вице-президент НИСИПП</w:t>
      </w:r>
    </w:p>
    <w:p w:rsidR="003B5886" w:rsidRDefault="00A9750A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Verdana" w:hAnsi="Verdana"/>
          <w:noProof/>
          <w:color w:val="000000"/>
          <w:sz w:val="17"/>
          <w:szCs w:val="17"/>
          <w:lang w:eastAsia="ru-RU"/>
        </w:rPr>
        <w:drawing>
          <wp:inline distT="0" distB="0" distL="0" distR="0">
            <wp:extent cx="1343025" cy="1619250"/>
            <wp:effectExtent l="19050" t="0" r="9525" b="0"/>
            <wp:docPr id="10" name="Рисунок 10" descr="http://www.nisse.ru/netcat_files/85/76/399ade98ad996ca1de8b7f84c90690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nisse.ru/netcat_files/85/76/399ade98ad996ca1de8b7f84c90690c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886" w:rsidRDefault="003B5886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Практически одновременное решение правительств двух крупнейших российских регионов о ... пусть не ликвидации, а – скажем так – о реструктуризации собственных органов, ответственных за поддержку и</w:t>
      </w:r>
      <w:r w:rsidR="00A9750A">
        <w:rPr>
          <w:rFonts w:ascii="Times New Roman" w:hAnsi="Times New Roman" w:cs="Times New Roman"/>
          <w:sz w:val="24"/>
          <w:szCs w:val="24"/>
        </w:rPr>
        <w:t xml:space="preserve"> развитие малого и среднего предпринимательства, поставило вопрос ребром: а может, </w:t>
      </w:r>
      <w:r w:rsidR="00CC1CAD">
        <w:rPr>
          <w:rFonts w:ascii="Times New Roman" w:hAnsi="Times New Roman" w:cs="Times New Roman"/>
          <w:sz w:val="24"/>
          <w:szCs w:val="24"/>
        </w:rPr>
        <w:t xml:space="preserve">назначенные </w:t>
      </w:r>
      <w:r w:rsidR="00EB7F4E">
        <w:rPr>
          <w:rFonts w:ascii="Times New Roman" w:hAnsi="Times New Roman" w:cs="Times New Roman"/>
          <w:sz w:val="24"/>
          <w:szCs w:val="24"/>
        </w:rPr>
        <w:t xml:space="preserve">относительно недавно </w:t>
      </w:r>
      <w:r w:rsidR="00CC1CAD">
        <w:rPr>
          <w:rFonts w:ascii="Times New Roman" w:hAnsi="Times New Roman" w:cs="Times New Roman"/>
          <w:sz w:val="24"/>
          <w:szCs w:val="24"/>
        </w:rPr>
        <w:t>на свои посты</w:t>
      </w:r>
      <w:r w:rsidR="00EB7F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750A">
        <w:rPr>
          <w:rFonts w:ascii="Times New Roman" w:hAnsi="Times New Roman" w:cs="Times New Roman"/>
          <w:sz w:val="24"/>
          <w:szCs w:val="24"/>
        </w:rPr>
        <w:t>Собянин</w:t>
      </w:r>
      <w:proofErr w:type="spellEnd"/>
      <w:r w:rsidR="00A9750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A9750A">
        <w:rPr>
          <w:rFonts w:ascii="Times New Roman" w:hAnsi="Times New Roman" w:cs="Times New Roman"/>
          <w:sz w:val="24"/>
          <w:szCs w:val="24"/>
        </w:rPr>
        <w:t>Минниханов</w:t>
      </w:r>
      <w:proofErr w:type="spellEnd"/>
      <w:r w:rsidR="00CC1CAD">
        <w:rPr>
          <w:rFonts w:ascii="Times New Roman" w:hAnsi="Times New Roman" w:cs="Times New Roman"/>
          <w:sz w:val="24"/>
          <w:szCs w:val="24"/>
        </w:rPr>
        <w:t xml:space="preserve"> </w:t>
      </w:r>
      <w:r w:rsidR="00A9750A">
        <w:rPr>
          <w:rFonts w:ascii="Times New Roman" w:hAnsi="Times New Roman" w:cs="Times New Roman"/>
          <w:sz w:val="24"/>
          <w:szCs w:val="24"/>
        </w:rPr>
        <w:t>знают</w:t>
      </w:r>
      <w:r w:rsidR="00EA08FC">
        <w:rPr>
          <w:rFonts w:ascii="Times New Roman" w:hAnsi="Times New Roman" w:cs="Times New Roman"/>
          <w:sz w:val="24"/>
          <w:szCs w:val="24"/>
        </w:rPr>
        <w:t xml:space="preserve"> нечто большее о том</w:t>
      </w:r>
      <w:r w:rsidR="007E0FB6">
        <w:rPr>
          <w:rFonts w:ascii="Times New Roman" w:hAnsi="Times New Roman" w:cs="Times New Roman"/>
          <w:sz w:val="24"/>
          <w:szCs w:val="24"/>
        </w:rPr>
        <w:t>,</w:t>
      </w:r>
      <w:r w:rsidR="00A9750A">
        <w:rPr>
          <w:rFonts w:ascii="Times New Roman" w:hAnsi="Times New Roman" w:cs="Times New Roman"/>
          <w:sz w:val="24"/>
          <w:szCs w:val="24"/>
        </w:rPr>
        <w:t xml:space="preserve"> </w:t>
      </w:r>
      <w:r w:rsidR="007E0FB6">
        <w:rPr>
          <w:rFonts w:ascii="Times New Roman" w:hAnsi="Times New Roman" w:cs="Times New Roman"/>
          <w:sz w:val="24"/>
          <w:szCs w:val="24"/>
        </w:rPr>
        <w:t>что день грядущий готовит</w:t>
      </w:r>
      <w:r w:rsidR="00A9750A">
        <w:rPr>
          <w:rFonts w:ascii="Times New Roman" w:hAnsi="Times New Roman" w:cs="Times New Roman"/>
          <w:sz w:val="24"/>
          <w:szCs w:val="24"/>
        </w:rPr>
        <w:t xml:space="preserve"> «политик</w:t>
      </w:r>
      <w:r w:rsidR="007E0FB6">
        <w:rPr>
          <w:rFonts w:ascii="Times New Roman" w:hAnsi="Times New Roman" w:cs="Times New Roman"/>
          <w:sz w:val="24"/>
          <w:szCs w:val="24"/>
        </w:rPr>
        <w:t>е</w:t>
      </w:r>
      <w:r w:rsidR="00A9750A">
        <w:rPr>
          <w:rFonts w:ascii="Times New Roman" w:hAnsi="Times New Roman" w:cs="Times New Roman"/>
          <w:sz w:val="24"/>
          <w:szCs w:val="24"/>
        </w:rPr>
        <w:t xml:space="preserve"> поддержки МСП»</w:t>
      </w:r>
      <w:r w:rsidR="007E0FB6">
        <w:rPr>
          <w:rFonts w:ascii="Times New Roman" w:hAnsi="Times New Roman" w:cs="Times New Roman"/>
          <w:sz w:val="24"/>
          <w:szCs w:val="24"/>
        </w:rPr>
        <w:t>,</w:t>
      </w:r>
      <w:r w:rsidR="00A9750A">
        <w:rPr>
          <w:rFonts w:ascii="Times New Roman" w:hAnsi="Times New Roman" w:cs="Times New Roman"/>
          <w:sz w:val="24"/>
          <w:szCs w:val="24"/>
        </w:rPr>
        <w:t xml:space="preserve"> чем все остальные губернаторы?</w:t>
      </w:r>
      <w:proofErr w:type="gramEnd"/>
    </w:p>
    <w:p w:rsidR="00A9750A" w:rsidRDefault="00A9750A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Политика и практика государственной поддержки малого предпринимательства в России по большому счету имеет два </w:t>
      </w:r>
      <w:r w:rsidR="00E42EB4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этапа</w:t>
      </w:r>
      <w:r w:rsidR="00E42EB4">
        <w:rPr>
          <w:rFonts w:ascii="Times New Roman" w:hAnsi="Times New Roman" w:cs="Times New Roman"/>
          <w:sz w:val="24"/>
          <w:szCs w:val="24"/>
        </w:rPr>
        <w:t xml:space="preserve"> большого пути»</w:t>
      </w:r>
      <w:r>
        <w:rPr>
          <w:rFonts w:ascii="Times New Roman" w:hAnsi="Times New Roman" w:cs="Times New Roman"/>
          <w:sz w:val="24"/>
          <w:szCs w:val="24"/>
        </w:rPr>
        <w:t>.</w:t>
      </w:r>
      <w:r w:rsidR="00B928C8">
        <w:rPr>
          <w:rFonts w:ascii="Times New Roman" w:hAnsi="Times New Roman" w:cs="Times New Roman"/>
          <w:sz w:val="24"/>
          <w:szCs w:val="24"/>
        </w:rPr>
        <w:t xml:space="preserve"> Первый:</w:t>
      </w:r>
      <w:r>
        <w:rPr>
          <w:rFonts w:ascii="Times New Roman" w:hAnsi="Times New Roman" w:cs="Times New Roman"/>
          <w:sz w:val="24"/>
          <w:szCs w:val="24"/>
        </w:rPr>
        <w:t xml:space="preserve"> с начала</w:t>
      </w:r>
      <w:r w:rsidR="00107B79">
        <w:rPr>
          <w:rFonts w:ascii="Times New Roman" w:hAnsi="Times New Roman" w:cs="Times New Roman"/>
          <w:sz w:val="24"/>
          <w:szCs w:val="24"/>
        </w:rPr>
        <w:t>, точнее,</w:t>
      </w:r>
      <w:r w:rsidR="00E42EB4">
        <w:rPr>
          <w:rFonts w:ascii="Times New Roman" w:hAnsi="Times New Roman" w:cs="Times New Roman"/>
          <w:sz w:val="24"/>
          <w:szCs w:val="24"/>
        </w:rPr>
        <w:t xml:space="preserve"> даже с середины</w:t>
      </w:r>
      <w:r>
        <w:rPr>
          <w:rFonts w:ascii="Times New Roman" w:hAnsi="Times New Roman" w:cs="Times New Roman"/>
          <w:sz w:val="24"/>
          <w:szCs w:val="24"/>
        </w:rPr>
        <w:t xml:space="preserve"> 1990-х годов </w:t>
      </w:r>
      <w:r w:rsidR="00E42EB4">
        <w:rPr>
          <w:rFonts w:ascii="Times New Roman" w:hAnsi="Times New Roman" w:cs="Times New Roman"/>
          <w:sz w:val="24"/>
          <w:szCs w:val="24"/>
        </w:rPr>
        <w:t xml:space="preserve">и вплоть </w:t>
      </w:r>
      <w:r>
        <w:rPr>
          <w:rFonts w:ascii="Times New Roman" w:hAnsi="Times New Roman" w:cs="Times New Roman"/>
          <w:sz w:val="24"/>
          <w:szCs w:val="24"/>
        </w:rPr>
        <w:t>до начала 2000-х («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домэровский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» или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маповский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E42EB4">
        <w:rPr>
          <w:rFonts w:ascii="Times New Roman" w:hAnsi="Times New Roman" w:cs="Times New Roman"/>
          <w:sz w:val="24"/>
          <w:szCs w:val="24"/>
        </w:rPr>
        <w:t xml:space="preserve"> период</w:t>
      </w:r>
      <w:r>
        <w:rPr>
          <w:rFonts w:ascii="Times New Roman" w:hAnsi="Times New Roman" w:cs="Times New Roman"/>
          <w:sz w:val="24"/>
          <w:szCs w:val="24"/>
        </w:rPr>
        <w:t>)</w:t>
      </w:r>
      <w:r w:rsidR="00B928C8">
        <w:rPr>
          <w:rFonts w:ascii="Times New Roman" w:hAnsi="Times New Roman" w:cs="Times New Roman"/>
          <w:sz w:val="24"/>
          <w:szCs w:val="24"/>
        </w:rPr>
        <w:t>. Второй:</w:t>
      </w:r>
      <w:r>
        <w:rPr>
          <w:rFonts w:ascii="Times New Roman" w:hAnsi="Times New Roman" w:cs="Times New Roman"/>
          <w:sz w:val="24"/>
          <w:szCs w:val="24"/>
        </w:rPr>
        <w:t xml:space="preserve"> с 2005 года и по наши дни («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мэровский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»)</w:t>
      </w:r>
      <w:r w:rsidR="00B928C8">
        <w:rPr>
          <w:rFonts w:ascii="Times New Roman" w:hAnsi="Times New Roman" w:cs="Times New Roman"/>
          <w:sz w:val="24"/>
          <w:szCs w:val="24"/>
        </w:rPr>
        <w:t xml:space="preserve"> – почитай, уже шесть лет.</w:t>
      </w:r>
    </w:p>
    <w:p w:rsidR="00B928C8" w:rsidRDefault="00B928C8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Неудачи и того и другого «этапов»</w:t>
      </w:r>
      <w:r w:rsidR="00EA08FC">
        <w:rPr>
          <w:rFonts w:ascii="Times New Roman" w:hAnsi="Times New Roman" w:cs="Times New Roman"/>
          <w:sz w:val="24"/>
          <w:szCs w:val="24"/>
        </w:rPr>
        <w:t xml:space="preserve"> очевидны</w:t>
      </w:r>
      <w:r>
        <w:rPr>
          <w:rFonts w:ascii="Times New Roman" w:hAnsi="Times New Roman" w:cs="Times New Roman"/>
          <w:sz w:val="24"/>
          <w:szCs w:val="24"/>
        </w:rPr>
        <w:t xml:space="preserve"> (кое-кто называет их «</w:t>
      </w:r>
      <w:r w:rsidR="00107B79">
        <w:rPr>
          <w:rFonts w:ascii="Times New Roman" w:hAnsi="Times New Roman" w:cs="Times New Roman"/>
          <w:sz w:val="24"/>
          <w:szCs w:val="24"/>
        </w:rPr>
        <w:t xml:space="preserve">отдельными </w:t>
      </w:r>
      <w:r>
        <w:rPr>
          <w:rFonts w:ascii="Times New Roman" w:hAnsi="Times New Roman" w:cs="Times New Roman"/>
          <w:sz w:val="24"/>
          <w:szCs w:val="24"/>
        </w:rPr>
        <w:t>системами</w:t>
      </w:r>
      <w:r w:rsidR="00107B79">
        <w:rPr>
          <w:rFonts w:ascii="Times New Roman" w:hAnsi="Times New Roman" w:cs="Times New Roman"/>
          <w:sz w:val="24"/>
          <w:szCs w:val="24"/>
        </w:rPr>
        <w:t xml:space="preserve"> поддержки</w:t>
      </w:r>
      <w:r>
        <w:rPr>
          <w:rFonts w:ascii="Times New Roman" w:hAnsi="Times New Roman" w:cs="Times New Roman"/>
          <w:sz w:val="24"/>
          <w:szCs w:val="24"/>
        </w:rPr>
        <w:t xml:space="preserve">», </w:t>
      </w:r>
      <w:r w:rsidR="00146639">
        <w:rPr>
          <w:rFonts w:ascii="Times New Roman" w:hAnsi="Times New Roman" w:cs="Times New Roman"/>
          <w:sz w:val="24"/>
          <w:szCs w:val="24"/>
        </w:rPr>
        <w:t>но</w:t>
      </w:r>
      <w:r>
        <w:rPr>
          <w:rFonts w:ascii="Times New Roman" w:hAnsi="Times New Roman" w:cs="Times New Roman"/>
          <w:sz w:val="24"/>
          <w:szCs w:val="24"/>
        </w:rPr>
        <w:t xml:space="preserve"> отличий между ними </w:t>
      </w:r>
      <w:r w:rsidR="00E42EB4">
        <w:rPr>
          <w:rFonts w:ascii="Times New Roman" w:hAnsi="Times New Roman" w:cs="Times New Roman"/>
          <w:sz w:val="24"/>
          <w:szCs w:val="24"/>
        </w:rPr>
        <w:t xml:space="preserve">сегодня </w:t>
      </w:r>
      <w:r>
        <w:rPr>
          <w:rFonts w:ascii="Times New Roman" w:hAnsi="Times New Roman" w:cs="Times New Roman"/>
          <w:sz w:val="24"/>
          <w:szCs w:val="24"/>
        </w:rPr>
        <w:t>настолько мало, что н</w:t>
      </w:r>
      <w:r w:rsidR="002D285E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42EB4">
        <w:rPr>
          <w:rFonts w:ascii="Times New Roman" w:hAnsi="Times New Roman" w:cs="Times New Roman"/>
          <w:sz w:val="24"/>
          <w:szCs w:val="24"/>
        </w:rPr>
        <w:t xml:space="preserve">самостоятельные </w:t>
      </w:r>
      <w:r>
        <w:rPr>
          <w:rFonts w:ascii="Times New Roman" w:hAnsi="Times New Roman" w:cs="Times New Roman"/>
          <w:sz w:val="24"/>
          <w:szCs w:val="24"/>
        </w:rPr>
        <w:t xml:space="preserve"> системы не тянут).</w:t>
      </w:r>
    </w:p>
    <w:p w:rsidR="002D285E" w:rsidRDefault="002D285E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«Результаты» и «эффективность» (включая причины их отсутствия) первого этапа давно описаны в экономической литературе, например, в книжке: </w:t>
      </w:r>
      <w:hyperlink r:id="rId5" w:history="1">
        <w:r w:rsidRPr="0000188A">
          <w:rPr>
            <w:rStyle w:val="a5"/>
            <w:rFonts w:ascii="Times New Roman" w:hAnsi="Times New Roman" w:cs="Times New Roman"/>
            <w:sz w:val="24"/>
            <w:szCs w:val="24"/>
          </w:rPr>
          <w:t>http://www.nisse.ru/work/projects/publications/publications_63.html</w:t>
        </w:r>
      </w:hyperlink>
    </w:p>
    <w:p w:rsidR="002D285E" w:rsidRPr="007774DD" w:rsidRDefault="002D285E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«Результаты» и «эффективность» второго этапа практически ничем не отличаются </w:t>
      </w:r>
      <w:r w:rsidRPr="007774DD">
        <w:rPr>
          <w:rFonts w:ascii="Times New Roman" w:hAnsi="Times New Roman" w:cs="Times New Roman"/>
          <w:sz w:val="24"/>
          <w:szCs w:val="24"/>
        </w:rPr>
        <w:t>от первого</w:t>
      </w:r>
      <w:r w:rsidR="007774DD" w:rsidRPr="007774DD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tgtFrame="_blank" w:tooltip="http://www.nisse.ru/business/article/article_1560.html/?effort=1" w:history="1">
        <w:r w:rsidR="007774DD" w:rsidRPr="007774DD">
          <w:rPr>
            <w:rStyle w:val="a5"/>
            <w:rFonts w:ascii="Times New Roman" w:hAnsi="Times New Roman" w:cs="Times New Roman"/>
            <w:sz w:val="24"/>
            <w:szCs w:val="24"/>
          </w:rPr>
          <w:t>http://www.nisse.ru/business/article/article_1560.html?effort=1</w:t>
        </w:r>
      </w:hyperlink>
      <w:r w:rsidR="00146639">
        <w:rPr>
          <w:rFonts w:ascii="Times New Roman" w:hAnsi="Times New Roman" w:cs="Times New Roman"/>
          <w:sz w:val="24"/>
          <w:szCs w:val="24"/>
        </w:rPr>
        <w:t xml:space="preserve"> и недалек тот день, когда книжка по нему </w:t>
      </w:r>
      <w:r w:rsidR="00EA08FC">
        <w:rPr>
          <w:rFonts w:ascii="Times New Roman" w:hAnsi="Times New Roman" w:cs="Times New Roman"/>
          <w:sz w:val="24"/>
          <w:szCs w:val="24"/>
        </w:rPr>
        <w:t>тоже</w:t>
      </w:r>
      <w:r w:rsidR="001270DD">
        <w:rPr>
          <w:rFonts w:ascii="Times New Roman" w:hAnsi="Times New Roman" w:cs="Times New Roman"/>
          <w:sz w:val="24"/>
          <w:szCs w:val="24"/>
        </w:rPr>
        <w:t xml:space="preserve"> </w:t>
      </w:r>
      <w:r w:rsidR="00146639">
        <w:rPr>
          <w:rFonts w:ascii="Times New Roman" w:hAnsi="Times New Roman" w:cs="Times New Roman"/>
          <w:sz w:val="24"/>
          <w:szCs w:val="24"/>
        </w:rPr>
        <w:t>состоится.</w:t>
      </w:r>
    </w:p>
    <w:p w:rsidR="007774DD" w:rsidRDefault="000D4438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Когда политика первого этапа «господдержки МП» полностью доказала свою неэффективность и от нее отказались вместе с </w:t>
      </w:r>
      <w:r w:rsidR="009571D4">
        <w:rPr>
          <w:rFonts w:ascii="Times New Roman" w:hAnsi="Times New Roman" w:cs="Times New Roman"/>
          <w:sz w:val="24"/>
          <w:szCs w:val="24"/>
        </w:rPr>
        <w:t>прежней «версией» М</w:t>
      </w:r>
      <w:r>
        <w:rPr>
          <w:rFonts w:ascii="Times New Roman" w:hAnsi="Times New Roman" w:cs="Times New Roman"/>
          <w:sz w:val="24"/>
          <w:szCs w:val="24"/>
        </w:rPr>
        <w:t>инистерств</w:t>
      </w:r>
      <w:r w:rsidR="009571D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по антимонопольной политике (в функции которого входила и «господдержка»)</w:t>
      </w:r>
      <w:r w:rsidR="00E42EB4">
        <w:rPr>
          <w:rFonts w:ascii="Times New Roman" w:hAnsi="Times New Roman" w:cs="Times New Roman"/>
          <w:sz w:val="24"/>
          <w:szCs w:val="24"/>
        </w:rPr>
        <w:t xml:space="preserve">, первые </w:t>
      </w:r>
      <w:r w:rsidR="00107B79">
        <w:rPr>
          <w:rFonts w:ascii="Times New Roman" w:hAnsi="Times New Roman" w:cs="Times New Roman"/>
          <w:sz w:val="24"/>
          <w:szCs w:val="24"/>
        </w:rPr>
        <w:t xml:space="preserve">робкие </w:t>
      </w:r>
      <w:r w:rsidR="00E42EB4">
        <w:rPr>
          <w:rFonts w:ascii="Times New Roman" w:hAnsi="Times New Roman" w:cs="Times New Roman"/>
          <w:sz w:val="24"/>
          <w:szCs w:val="24"/>
        </w:rPr>
        <w:t xml:space="preserve">шаги новой команды </w:t>
      </w:r>
      <w:r w:rsidR="00107B79">
        <w:rPr>
          <w:rFonts w:ascii="Times New Roman" w:hAnsi="Times New Roman" w:cs="Times New Roman"/>
          <w:sz w:val="24"/>
          <w:szCs w:val="24"/>
        </w:rPr>
        <w:t xml:space="preserve">Минэкономразвития </w:t>
      </w:r>
      <w:r w:rsidR="00E42EB4">
        <w:rPr>
          <w:rFonts w:ascii="Times New Roman" w:hAnsi="Times New Roman" w:cs="Times New Roman"/>
          <w:sz w:val="24"/>
          <w:szCs w:val="24"/>
        </w:rPr>
        <w:t xml:space="preserve">были </w:t>
      </w:r>
      <w:r w:rsidR="00107B79">
        <w:rPr>
          <w:rFonts w:ascii="Times New Roman" w:hAnsi="Times New Roman" w:cs="Times New Roman"/>
          <w:sz w:val="24"/>
          <w:szCs w:val="24"/>
        </w:rPr>
        <w:t xml:space="preserve">сделаны </w:t>
      </w:r>
      <w:r w:rsidR="00E42EB4">
        <w:rPr>
          <w:rFonts w:ascii="Times New Roman" w:hAnsi="Times New Roman" w:cs="Times New Roman"/>
          <w:sz w:val="24"/>
          <w:szCs w:val="24"/>
        </w:rPr>
        <w:t xml:space="preserve">в верном направлении: </w:t>
      </w:r>
      <w:proofErr w:type="spellStart"/>
      <w:r w:rsidR="00E42EB4">
        <w:rPr>
          <w:rFonts w:ascii="Times New Roman" w:hAnsi="Times New Roman" w:cs="Times New Roman"/>
          <w:sz w:val="24"/>
          <w:szCs w:val="24"/>
        </w:rPr>
        <w:t>правоустановление</w:t>
      </w:r>
      <w:proofErr w:type="spellEnd"/>
      <w:r w:rsidR="00E42EB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E42EB4">
        <w:rPr>
          <w:rFonts w:ascii="Times New Roman" w:hAnsi="Times New Roman" w:cs="Times New Roman"/>
          <w:sz w:val="24"/>
          <w:szCs w:val="24"/>
        </w:rPr>
        <w:t>правоприменение</w:t>
      </w:r>
      <w:proofErr w:type="spellEnd"/>
      <w:r w:rsidR="00E42EB4">
        <w:rPr>
          <w:rFonts w:ascii="Times New Roman" w:hAnsi="Times New Roman" w:cs="Times New Roman"/>
          <w:sz w:val="24"/>
          <w:szCs w:val="24"/>
        </w:rPr>
        <w:t>. Но уже через годок-другой эт</w:t>
      </w:r>
      <w:r w:rsidR="00107B79">
        <w:rPr>
          <w:rFonts w:ascii="Times New Roman" w:hAnsi="Times New Roman" w:cs="Times New Roman"/>
          <w:sz w:val="24"/>
          <w:szCs w:val="24"/>
        </w:rPr>
        <w:t>а</w:t>
      </w:r>
      <w:r w:rsidR="00E42EB4">
        <w:rPr>
          <w:rFonts w:ascii="Times New Roman" w:hAnsi="Times New Roman" w:cs="Times New Roman"/>
          <w:sz w:val="24"/>
          <w:szCs w:val="24"/>
        </w:rPr>
        <w:t xml:space="preserve"> </w:t>
      </w:r>
      <w:r w:rsidR="00107B79">
        <w:rPr>
          <w:rFonts w:ascii="Times New Roman" w:hAnsi="Times New Roman" w:cs="Times New Roman"/>
          <w:sz w:val="24"/>
          <w:szCs w:val="24"/>
        </w:rPr>
        <w:t>«</w:t>
      </w:r>
      <w:r w:rsidR="00E42EB4">
        <w:rPr>
          <w:rFonts w:ascii="Times New Roman" w:hAnsi="Times New Roman" w:cs="Times New Roman"/>
          <w:sz w:val="24"/>
          <w:szCs w:val="24"/>
        </w:rPr>
        <w:t>роб</w:t>
      </w:r>
      <w:r w:rsidR="00107B79">
        <w:rPr>
          <w:rFonts w:ascii="Times New Roman" w:hAnsi="Times New Roman" w:cs="Times New Roman"/>
          <w:sz w:val="24"/>
          <w:szCs w:val="24"/>
        </w:rPr>
        <w:t xml:space="preserve">ость» </w:t>
      </w:r>
      <w:r w:rsidR="00E42EB4">
        <w:rPr>
          <w:rFonts w:ascii="Times New Roman" w:hAnsi="Times New Roman" w:cs="Times New Roman"/>
          <w:sz w:val="24"/>
          <w:szCs w:val="24"/>
        </w:rPr>
        <w:t xml:space="preserve"> </w:t>
      </w:r>
      <w:r w:rsidR="00107B79">
        <w:rPr>
          <w:rFonts w:ascii="Times New Roman" w:hAnsi="Times New Roman" w:cs="Times New Roman"/>
          <w:sz w:val="24"/>
          <w:szCs w:val="24"/>
        </w:rPr>
        <w:lastRenderedPageBreak/>
        <w:t>сменила</w:t>
      </w:r>
      <w:r w:rsidR="00E42EB4">
        <w:rPr>
          <w:rFonts w:ascii="Times New Roman" w:hAnsi="Times New Roman" w:cs="Times New Roman"/>
          <w:sz w:val="24"/>
          <w:szCs w:val="24"/>
        </w:rPr>
        <w:t xml:space="preserve">сь попыткой скрестить если не «ужа с ежом», то коня и трепетную лань. Снова в сектор малого предпринимательства (или якобы в него) стали вливаться государственные средства (сначала небольшие, а потом </w:t>
      </w:r>
      <w:r w:rsidR="009571D4">
        <w:rPr>
          <w:rFonts w:ascii="Times New Roman" w:hAnsi="Times New Roman" w:cs="Times New Roman"/>
          <w:sz w:val="24"/>
          <w:szCs w:val="24"/>
        </w:rPr>
        <w:t>увеличиваясь методом «снежного кома»</w:t>
      </w:r>
      <w:r w:rsidR="00E42EB4">
        <w:rPr>
          <w:rFonts w:ascii="Times New Roman" w:hAnsi="Times New Roman" w:cs="Times New Roman"/>
          <w:sz w:val="24"/>
          <w:szCs w:val="24"/>
        </w:rPr>
        <w:t xml:space="preserve">). Точнее так: вливаться с федерального уровня они стали в бюджеты субъектов РФ, а оттуда, пополнившись </w:t>
      </w:r>
      <w:r w:rsidR="00107B79">
        <w:rPr>
          <w:rFonts w:ascii="Times New Roman" w:hAnsi="Times New Roman" w:cs="Times New Roman"/>
          <w:sz w:val="24"/>
          <w:szCs w:val="24"/>
        </w:rPr>
        <w:t xml:space="preserve">региональными </w:t>
      </w:r>
      <w:r w:rsidR="00E42EB4">
        <w:rPr>
          <w:rFonts w:ascii="Times New Roman" w:hAnsi="Times New Roman" w:cs="Times New Roman"/>
          <w:sz w:val="24"/>
          <w:szCs w:val="24"/>
        </w:rPr>
        <w:t>реками</w:t>
      </w:r>
      <w:r w:rsidR="00107B79">
        <w:rPr>
          <w:rFonts w:ascii="Times New Roman" w:hAnsi="Times New Roman" w:cs="Times New Roman"/>
          <w:sz w:val="24"/>
          <w:szCs w:val="24"/>
        </w:rPr>
        <w:t xml:space="preserve"> и ручьями</w:t>
      </w:r>
      <w:r w:rsidR="00E42EB4">
        <w:rPr>
          <w:rFonts w:ascii="Times New Roman" w:hAnsi="Times New Roman" w:cs="Times New Roman"/>
          <w:sz w:val="24"/>
          <w:szCs w:val="24"/>
        </w:rPr>
        <w:t xml:space="preserve">, – </w:t>
      </w:r>
      <w:r w:rsidR="00371466">
        <w:rPr>
          <w:rFonts w:ascii="Times New Roman" w:hAnsi="Times New Roman" w:cs="Times New Roman"/>
          <w:sz w:val="24"/>
          <w:szCs w:val="24"/>
        </w:rPr>
        <w:t xml:space="preserve">далее, </w:t>
      </w:r>
      <w:r w:rsidR="00E42EB4">
        <w:rPr>
          <w:rFonts w:ascii="Times New Roman" w:hAnsi="Times New Roman" w:cs="Times New Roman"/>
          <w:sz w:val="24"/>
          <w:szCs w:val="24"/>
        </w:rPr>
        <w:t>в…</w:t>
      </w:r>
      <w:r w:rsidR="00371466">
        <w:rPr>
          <w:rFonts w:ascii="Times New Roman" w:hAnsi="Times New Roman" w:cs="Times New Roman"/>
          <w:sz w:val="24"/>
          <w:szCs w:val="24"/>
        </w:rPr>
        <w:t xml:space="preserve"> б</w:t>
      </w:r>
      <w:r w:rsidR="00E42EB4">
        <w:rPr>
          <w:rFonts w:ascii="Times New Roman" w:hAnsi="Times New Roman" w:cs="Times New Roman"/>
          <w:sz w:val="24"/>
          <w:szCs w:val="24"/>
        </w:rPr>
        <w:t xml:space="preserve">удем считать, что в малый бизнес (сегодня – </w:t>
      </w:r>
      <w:r w:rsidR="00371466">
        <w:rPr>
          <w:rFonts w:ascii="Times New Roman" w:hAnsi="Times New Roman" w:cs="Times New Roman"/>
          <w:sz w:val="24"/>
          <w:szCs w:val="24"/>
        </w:rPr>
        <w:t>еще</w:t>
      </w:r>
      <w:r w:rsidR="00E42EB4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E42EB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E42EB4">
        <w:rPr>
          <w:rFonts w:ascii="Times New Roman" w:hAnsi="Times New Roman" w:cs="Times New Roman"/>
          <w:sz w:val="24"/>
          <w:szCs w:val="24"/>
        </w:rPr>
        <w:t xml:space="preserve"> средний).</w:t>
      </w:r>
    </w:p>
    <w:p w:rsidR="007774DD" w:rsidRDefault="00864F1A" w:rsidP="00371466">
      <w:pPr>
        <w:ind w:firstLine="709"/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</w:pPr>
      <w:r w:rsidRPr="006E3B0A">
        <w:rPr>
          <w:rFonts w:ascii="Times New Roman" w:hAnsi="Times New Roman" w:cs="Times New Roman"/>
          <w:sz w:val="24"/>
          <w:szCs w:val="24"/>
        </w:rPr>
        <w:t>С 2005 по 2010 годы о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бъем</w:t>
      </w:r>
      <w:r w:rsidR="00B3157E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ы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финансовой поддержки</w:t>
      </w:r>
      <w:r w:rsidR="00CC1CAD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(или «поддержки»)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малого бизнеса из федерального </w:t>
      </w:r>
      <w:r w:rsidR="00107B79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бюджета 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выросл</w:t>
      </w:r>
      <w:r w:rsidR="00B3157E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и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в 16 раз (данные МЭР).</w:t>
      </w:r>
      <w:r w:rsidR="00282ABA"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Многократный рост выдел</w:t>
      </w:r>
      <w:r w:rsidR="00282ABA"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яемых 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ресурсов </w:t>
      </w:r>
      <w:r w:rsidR="00282ABA"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вслед за федерацией 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демонстрировал</w:t>
      </w:r>
      <w:r w:rsidR="005B51D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и</w:t>
      </w:r>
      <w:r w:rsidR="00282ABA"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и в большинстве </w:t>
      </w:r>
      <w:r w:rsidR="006E3B0A"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российских </w:t>
      </w:r>
      <w:r w:rsidRPr="006E3B0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регионов (особенно если они претендовали на получение федеральных средств по статье на МСБ).</w:t>
      </w:r>
      <w:r w:rsidR="00282AB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="009571D4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Аналогичного</w:t>
      </w:r>
      <w:r w:rsidR="00B3157E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близкого (качественного) роста в секторе МСБ не наблюдалось: напротив, падение или застой.</w:t>
      </w:r>
    </w:p>
    <w:p w:rsidR="00107B79" w:rsidRPr="00BF6446" w:rsidRDefault="00107B79" w:rsidP="00371466">
      <w:pPr>
        <w:ind w:firstLine="709"/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Институционально политику «скрещивания» нефинансового создания условий и финансовой поддержки сосредоточил на себе департамент Минэкономразвития, в разны</w:t>
      </w:r>
      <w:r w:rsidR="00CC1CAD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е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период</w:t>
      </w:r>
      <w:r w:rsidR="00CC1CAD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ы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времени носящий разные на</w:t>
      </w:r>
      <w:r w:rsidR="0037146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именования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. Но если первоначально в нем 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наряду с «раздач</w:t>
      </w:r>
      <w:r w:rsidR="006D7478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ей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денег» 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были сосредоточены и 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крайне необходимые 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функции проведе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ния административной реформы (ид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еолога и разработчика)</w:t>
      </w:r>
      <w:r w:rsidR="005B51D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снижения административных барьеров (важно для развития бизнеса),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развития торговли</w:t>
      </w:r>
      <w:r w:rsidR="00CC1CAD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конкуренци</w:t>
      </w:r>
      <w:r w:rsidR="005B51DA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и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 и даже отч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асти </w:t>
      </w:r>
      <w:proofErr w:type="spellStart"/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госзакупок</w:t>
      </w:r>
      <w:proofErr w:type="spellEnd"/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 то год от года полезный функционал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… ужимал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ся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 «</w:t>
      </w:r>
      <w:proofErr w:type="spellStart"/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отчекрыживал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ся</w:t>
      </w:r>
      <w:proofErr w:type="spellEnd"/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». </w:t>
      </w:r>
      <w:proofErr w:type="gramStart"/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«Ушла» торговля (в другое министерство), «ушла» конкуренция (став </w:t>
      </w:r>
      <w:r w:rsidR="00CB4654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отдельным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департаментом), </w:t>
      </w:r>
      <w:r w:rsidR="0037146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«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ушла</w:t>
      </w:r>
      <w:r w:rsidR="0037146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»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административная реформа вместе с административными барьерами (тоже – в другой департамент).</w:t>
      </w:r>
      <w:proofErr w:type="gramEnd"/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Возник </w:t>
      </w:r>
      <w:r w:rsidR="00CB4654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еще один</w:t>
      </w:r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департамент оценки регулирующего воздействия (</w:t>
      </w:r>
      <w:r w:rsidR="00CB4654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оценка </w:t>
      </w:r>
      <w:proofErr w:type="spellStart"/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правоустановлени</w:t>
      </w:r>
      <w:r w:rsidR="00CB4654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я</w:t>
      </w:r>
      <w:proofErr w:type="spellEnd"/>
      <w:r w:rsidR="00170B02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и </w:t>
      </w:r>
      <w:proofErr w:type="spellStart"/>
      <w:r w:rsidR="00170B02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правоприменени</w:t>
      </w:r>
      <w:r w:rsidR="00CB4654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я</w:t>
      </w:r>
      <w:proofErr w:type="spellEnd"/>
      <w:r w:rsidR="00170B02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). Все ключевые функции, способные </w:t>
      </w:r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приносить </w:t>
      </w:r>
      <w:r w:rsidR="00BF6446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«</w:t>
      </w:r>
      <w:r w:rsidR="006D7478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совокупному</w:t>
      </w:r>
      <w:r w:rsidR="00BF6446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»</w:t>
      </w:r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предпринимателю реальную пользу через создание благоприятной </w:t>
      </w:r>
      <w:proofErr w:type="spellStart"/>
      <w:proofErr w:type="gramStart"/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бизнес-среды</w:t>
      </w:r>
      <w:proofErr w:type="spellEnd"/>
      <w:proofErr w:type="gramEnd"/>
      <w:r w:rsidR="00BF6446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</w:t>
      </w:r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теперь автономны от функции «раздачи денег»</w:t>
      </w:r>
      <w:r w:rsidR="00170B02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.</w:t>
      </w:r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А практически </w:t>
      </w:r>
      <w:r w:rsidR="00BF6446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единственная</w:t>
      </w:r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функци</w:t>
      </w:r>
      <w:r w:rsidR="00BF6446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я</w:t>
      </w:r>
      <w:r w:rsidR="003A41E0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по разда</w:t>
      </w:r>
      <w:r w:rsidR="00BF6446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че</w:t>
      </w:r>
      <w:r w:rsid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больших слонов и маленьких слоников </w:t>
      </w:r>
      <w:r w:rsidR="00BF6446">
        <w:rPr>
          <w:rFonts w:ascii="Times New Roman" w:hAnsi="Times New Roman" w:cs="Times New Roman"/>
          <w:sz w:val="24"/>
          <w:szCs w:val="24"/>
        </w:rPr>
        <w:t xml:space="preserve">(«трансфертов» по статье «МСБ»  в региональные бюджеты) </w:t>
      </w:r>
      <w:r w:rsid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осталась</w:t>
      </w:r>
      <w:r w:rsidR="003A41E0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="0015753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за</w:t>
      </w:r>
      <w:r w:rsidR="003A41E0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департамент</w:t>
      </w:r>
      <w:r w:rsidR="0015753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ом</w:t>
      </w:r>
      <w:r w:rsidR="003A41E0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 носящи</w:t>
      </w:r>
      <w:r w:rsidR="0015753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м</w:t>
      </w:r>
      <w:r w:rsidR="003A41E0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звучное название </w:t>
      </w:r>
      <w:r w:rsidR="003A41E0" w:rsidRPr="00BF6446">
        <w:rPr>
          <w:rFonts w:ascii="Times New Roman" w:hAnsi="Times New Roman" w:cs="Times New Roman"/>
          <w:sz w:val="24"/>
          <w:szCs w:val="24"/>
        </w:rPr>
        <w:t xml:space="preserve">Департамента </w:t>
      </w:r>
      <w:r w:rsidR="003A41E0" w:rsidRPr="00BF6446">
        <w:rPr>
          <w:rFonts w:ascii="Times New Roman" w:hAnsi="Times New Roman" w:cs="Times New Roman"/>
          <w:b/>
          <w:sz w:val="24"/>
          <w:szCs w:val="24"/>
        </w:rPr>
        <w:t>развития</w:t>
      </w:r>
      <w:r w:rsidR="003A41E0" w:rsidRPr="00BF6446">
        <w:rPr>
          <w:rFonts w:ascii="Times New Roman" w:hAnsi="Times New Roman" w:cs="Times New Roman"/>
          <w:sz w:val="24"/>
          <w:szCs w:val="24"/>
        </w:rPr>
        <w:t xml:space="preserve"> малого и среднего предпринимательства.</w:t>
      </w:r>
      <w:r w:rsidR="00157536">
        <w:rPr>
          <w:rFonts w:ascii="Times New Roman" w:hAnsi="Times New Roman" w:cs="Times New Roman"/>
          <w:sz w:val="24"/>
          <w:szCs w:val="24"/>
        </w:rPr>
        <w:t xml:space="preserve"> Фактически этот Департамент </w:t>
      </w:r>
      <w:r w:rsidR="00812A1D">
        <w:rPr>
          <w:rFonts w:ascii="Times New Roman" w:hAnsi="Times New Roman" w:cs="Times New Roman"/>
          <w:sz w:val="24"/>
          <w:szCs w:val="24"/>
        </w:rPr>
        <w:t xml:space="preserve">по инерции </w:t>
      </w:r>
      <w:r w:rsidR="00157536">
        <w:rPr>
          <w:rFonts w:ascii="Times New Roman" w:hAnsi="Times New Roman" w:cs="Times New Roman"/>
          <w:sz w:val="24"/>
          <w:szCs w:val="24"/>
        </w:rPr>
        <w:t>«генерирует» сегодня правительственные решения,</w:t>
      </w:r>
      <w:r w:rsidR="00812A1D">
        <w:rPr>
          <w:rFonts w:ascii="Times New Roman" w:hAnsi="Times New Roman" w:cs="Times New Roman"/>
          <w:sz w:val="24"/>
          <w:szCs w:val="24"/>
        </w:rPr>
        <w:t xml:space="preserve"> суть которых</w:t>
      </w:r>
      <w:r w:rsidR="006D7478">
        <w:rPr>
          <w:rFonts w:ascii="Times New Roman" w:hAnsi="Times New Roman" w:cs="Times New Roman"/>
          <w:sz w:val="24"/>
          <w:szCs w:val="24"/>
        </w:rPr>
        <w:t xml:space="preserve"> только в одном</w:t>
      </w:r>
      <w:r w:rsidR="00812A1D">
        <w:rPr>
          <w:rFonts w:ascii="Times New Roman" w:hAnsi="Times New Roman" w:cs="Times New Roman"/>
          <w:sz w:val="24"/>
          <w:szCs w:val="24"/>
        </w:rPr>
        <w:t>:</w:t>
      </w:r>
      <w:r w:rsidR="00157536">
        <w:rPr>
          <w:rFonts w:ascii="Times New Roman" w:hAnsi="Times New Roman" w:cs="Times New Roman"/>
          <w:sz w:val="24"/>
          <w:szCs w:val="24"/>
        </w:rPr>
        <w:t xml:space="preserve"> какому региону</w:t>
      </w:r>
      <w:r w:rsidR="00CC1CAD">
        <w:rPr>
          <w:rFonts w:ascii="Times New Roman" w:hAnsi="Times New Roman" w:cs="Times New Roman"/>
          <w:sz w:val="24"/>
          <w:szCs w:val="24"/>
        </w:rPr>
        <w:t xml:space="preserve"> (региональному бюджету)</w:t>
      </w:r>
      <w:r w:rsidR="00157536">
        <w:rPr>
          <w:rFonts w:ascii="Times New Roman" w:hAnsi="Times New Roman" w:cs="Times New Roman"/>
          <w:sz w:val="24"/>
          <w:szCs w:val="24"/>
        </w:rPr>
        <w:t xml:space="preserve"> и  сколько денег дать</w:t>
      </w:r>
      <w:r w:rsidR="00812A1D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812A1D">
        <w:rPr>
          <w:rFonts w:ascii="Times New Roman" w:hAnsi="Times New Roman" w:cs="Times New Roman"/>
          <w:sz w:val="24"/>
          <w:szCs w:val="24"/>
        </w:rPr>
        <w:t>при том</w:t>
      </w:r>
      <w:proofErr w:type="gramEnd"/>
      <w:r w:rsidR="00812A1D">
        <w:rPr>
          <w:rFonts w:ascii="Times New Roman" w:hAnsi="Times New Roman" w:cs="Times New Roman"/>
          <w:sz w:val="24"/>
          <w:szCs w:val="24"/>
        </w:rPr>
        <w:t>, что</w:t>
      </w:r>
      <w:r w:rsidR="00157536">
        <w:rPr>
          <w:rFonts w:ascii="Times New Roman" w:hAnsi="Times New Roman" w:cs="Times New Roman"/>
          <w:sz w:val="24"/>
          <w:szCs w:val="24"/>
        </w:rPr>
        <w:t xml:space="preserve"> эта раздача никак не </w:t>
      </w:r>
      <w:proofErr w:type="spellStart"/>
      <w:r w:rsidR="00157536">
        <w:rPr>
          <w:rFonts w:ascii="Times New Roman" w:hAnsi="Times New Roman" w:cs="Times New Roman"/>
          <w:sz w:val="24"/>
          <w:szCs w:val="24"/>
        </w:rPr>
        <w:t>коррелирует</w:t>
      </w:r>
      <w:proofErr w:type="spellEnd"/>
      <w:r w:rsidR="00157536">
        <w:rPr>
          <w:rFonts w:ascii="Times New Roman" w:hAnsi="Times New Roman" w:cs="Times New Roman"/>
          <w:sz w:val="24"/>
          <w:szCs w:val="24"/>
        </w:rPr>
        <w:t xml:space="preserve"> с тем, </w:t>
      </w:r>
      <w:r w:rsidR="00812A1D">
        <w:rPr>
          <w:rFonts w:ascii="Times New Roman" w:hAnsi="Times New Roman" w:cs="Times New Roman"/>
          <w:sz w:val="24"/>
          <w:szCs w:val="24"/>
        </w:rPr>
        <w:t>развивается</w:t>
      </w:r>
      <w:r w:rsidR="00157536">
        <w:rPr>
          <w:rFonts w:ascii="Times New Roman" w:hAnsi="Times New Roman" w:cs="Times New Roman"/>
          <w:sz w:val="24"/>
          <w:szCs w:val="24"/>
        </w:rPr>
        <w:t xml:space="preserve"> в России сектор МСБ или </w:t>
      </w:r>
      <w:proofErr w:type="spellStart"/>
      <w:r w:rsidR="00812A1D">
        <w:rPr>
          <w:rFonts w:ascii="Times New Roman" w:hAnsi="Times New Roman" w:cs="Times New Roman"/>
          <w:sz w:val="24"/>
          <w:szCs w:val="24"/>
        </w:rPr>
        <w:t>стагнирует</w:t>
      </w:r>
      <w:proofErr w:type="spellEnd"/>
      <w:r w:rsidR="00812A1D">
        <w:rPr>
          <w:rFonts w:ascii="Times New Roman" w:hAnsi="Times New Roman" w:cs="Times New Roman"/>
          <w:sz w:val="24"/>
          <w:szCs w:val="24"/>
        </w:rPr>
        <w:t>).</w:t>
      </w:r>
    </w:p>
    <w:p w:rsidR="009571D4" w:rsidRDefault="009571D4" w:rsidP="00371466">
      <w:pPr>
        <w:ind w:firstLine="709"/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Ну и, разумеется, вокруг да около выделяемых средств </w:t>
      </w:r>
      <w:r w:rsidR="004C5D89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снова 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сформировался круг </w:t>
      </w:r>
      <w:r w:rsidR="006E7D3D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госуда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р</w:t>
      </w:r>
      <w:r w:rsidR="006E7D3D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с</w:t>
      </w:r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твенных, общественных и общественно-государственных </w:t>
      </w:r>
      <w:proofErr w:type="spellStart"/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синекурных</w:t>
      </w:r>
      <w:proofErr w:type="spellEnd"/>
      <w:r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«институтов», «обслуживающих», «защищающих», «содействующих», «финансирующих» МСБ.</w:t>
      </w:r>
    </w:p>
    <w:p w:rsidR="00282ABA" w:rsidRPr="00BF6446" w:rsidRDefault="009571D4" w:rsidP="00371466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Однако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, возможно, 2010 и 2011 годы – «пиковые</w:t>
      </w:r>
      <w:r w:rsidR="005E2913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»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с точки зрения </w:t>
      </w:r>
      <w:r w:rsidR="005E2913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выделения 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федеральных денег на МСП. Сегодня п</w:t>
      </w:r>
      <w:r w:rsidR="005E2913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р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оявились признаки </w:t>
      </w:r>
      <w:r w:rsidR="005E2913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возможной «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обратной</w:t>
      </w:r>
      <w:r w:rsidR="005E2913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>»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="005E2913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пусть пока не </w:t>
      </w:r>
      <w:r w:rsidR="00282ABA" w:rsidRPr="00BF6446">
        <w:rPr>
          <w:rStyle w:val="a6"/>
          <w:rFonts w:ascii="Times New Roman" w:hAnsi="Times New Roman" w:cs="Times New Roman"/>
          <w:i w:val="0"/>
          <w:color w:val="000000"/>
          <w:sz w:val="24"/>
          <w:szCs w:val="24"/>
        </w:rPr>
        <w:t xml:space="preserve">тенденции. </w:t>
      </w:r>
      <w:r w:rsidR="00282AB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В бюджетных планах на 2012 год на </w:t>
      </w:r>
      <w:r w:rsidR="006E7D3D" w:rsidRPr="00BF6446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82ABA" w:rsidRPr="00BF6446">
        <w:rPr>
          <w:rFonts w:ascii="Times New Roman" w:hAnsi="Times New Roman" w:cs="Times New Roman"/>
          <w:color w:val="000000"/>
          <w:sz w:val="24"/>
          <w:szCs w:val="24"/>
        </w:rPr>
        <w:t>поддержку</w:t>
      </w:r>
      <w:r w:rsidR="006E7D3D" w:rsidRPr="00BF644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82AB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малых предприятий </w:t>
      </w:r>
      <w:r w:rsidR="006E3B0A" w:rsidRPr="00BF6446">
        <w:rPr>
          <w:rFonts w:ascii="Times New Roman" w:hAnsi="Times New Roman" w:cs="Times New Roman"/>
          <w:color w:val="000000"/>
          <w:sz w:val="24"/>
          <w:szCs w:val="24"/>
        </w:rPr>
        <w:t>закладыва</w:t>
      </w:r>
      <w:r w:rsidR="005E2913">
        <w:rPr>
          <w:rFonts w:ascii="Times New Roman" w:hAnsi="Times New Roman" w:cs="Times New Roman"/>
          <w:color w:val="000000"/>
          <w:sz w:val="24"/>
          <w:szCs w:val="24"/>
        </w:rPr>
        <w:t>ется</w:t>
      </w:r>
      <w:r w:rsidR="006E3B0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уже</w:t>
      </w:r>
      <w:r w:rsidR="00282AB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10 млрд</w:t>
      </w:r>
      <w:r w:rsidR="006E3B0A" w:rsidRPr="00BF644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2AB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руб., а в 2013-м</w:t>
      </w:r>
      <w:r w:rsidR="006E3B0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– «всего»</w:t>
      </w:r>
      <w:r w:rsidR="00282ABA"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5,8 млрд.</w:t>
      </w:r>
    </w:p>
    <w:p w:rsidR="00787CD8" w:rsidRDefault="009571D4" w:rsidP="00371466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BF6446">
        <w:rPr>
          <w:rFonts w:ascii="Times New Roman" w:hAnsi="Times New Roman" w:cs="Times New Roman"/>
          <w:color w:val="000000"/>
          <w:sz w:val="24"/>
          <w:szCs w:val="24"/>
        </w:rPr>
        <w:t>Вот этот-то импульс острожной трансформации «приоритетов» федеральной власти</w:t>
      </w:r>
      <w:r w:rsidR="006E7D3D" w:rsidRPr="00BF644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F6446">
        <w:rPr>
          <w:rFonts w:ascii="Times New Roman" w:hAnsi="Times New Roman" w:cs="Times New Roman"/>
          <w:color w:val="000000"/>
          <w:sz w:val="24"/>
          <w:szCs w:val="24"/>
        </w:rPr>
        <w:t xml:space="preserve"> а также собственное ощущение того, что деньги тратятся нерезультативно и неэффективно, вероятно и был воспринят Москвой и Татарстаном и тра</w:t>
      </w:r>
      <w:r w:rsidR="0081648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BF6446">
        <w:rPr>
          <w:rFonts w:ascii="Times New Roman" w:hAnsi="Times New Roman" w:cs="Times New Roman"/>
          <w:color w:val="000000"/>
          <w:sz w:val="24"/>
          <w:szCs w:val="24"/>
        </w:rPr>
        <w:t>сформирован в состоявшиеся административно-управленческие решения</w:t>
      </w:r>
      <w:r w:rsidR="00F319C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 xml:space="preserve"> Возможно, теперь Москва будет больше заниматься собственно выработкой и реализацией политики развития промышленности</w:t>
      </w:r>
      <w:r w:rsidR="00DA050D" w:rsidRPr="00DA050D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 xml:space="preserve">предпринимательства и </w:t>
      </w:r>
      <w:proofErr w:type="gramStart"/>
      <w:r w:rsidR="00677B01">
        <w:rPr>
          <w:rFonts w:ascii="Times New Roman" w:hAnsi="Times New Roman" w:cs="Times New Roman"/>
          <w:color w:val="000000"/>
          <w:sz w:val="24"/>
          <w:szCs w:val="24"/>
        </w:rPr>
        <w:t>интеграции</w:t>
      </w:r>
      <w:proofErr w:type="gramEnd"/>
      <w:r w:rsidR="00677B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050D">
        <w:rPr>
          <w:rFonts w:ascii="Times New Roman" w:hAnsi="Times New Roman" w:cs="Times New Roman"/>
          <w:color w:val="000000"/>
          <w:sz w:val="24"/>
          <w:szCs w:val="24"/>
        </w:rPr>
        <w:t xml:space="preserve">последних 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 xml:space="preserve">с наукой, чем простой раздачей денег. </w:t>
      </w:r>
      <w:proofErr w:type="gramStart"/>
      <w:r w:rsidR="00677B01">
        <w:rPr>
          <w:rFonts w:ascii="Times New Roman" w:hAnsi="Times New Roman" w:cs="Times New Roman"/>
          <w:color w:val="000000"/>
          <w:sz w:val="24"/>
          <w:szCs w:val="24"/>
        </w:rPr>
        <w:t xml:space="preserve">А Татарстан – больше политикой привлечения </w:t>
      </w:r>
      <w:r w:rsidR="00230A7D">
        <w:rPr>
          <w:rFonts w:ascii="Times New Roman" w:hAnsi="Times New Roman" w:cs="Times New Roman"/>
          <w:color w:val="000000"/>
          <w:sz w:val="24"/>
          <w:szCs w:val="24"/>
        </w:rPr>
        <w:t xml:space="preserve">в регион 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230A7D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>«генерирования»</w:t>
      </w:r>
      <w:r w:rsidR="00230A7D">
        <w:rPr>
          <w:rFonts w:ascii="Times New Roman" w:hAnsi="Times New Roman" w:cs="Times New Roman"/>
          <w:color w:val="000000"/>
          <w:sz w:val="24"/>
          <w:szCs w:val="24"/>
        </w:rPr>
        <w:t xml:space="preserve"> внутри региона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 xml:space="preserve">) частных </w:t>
      </w:r>
      <w:r w:rsidR="00230A7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30A7D" w:rsidRPr="00230A7D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230A7D">
        <w:rPr>
          <w:rFonts w:ascii="Times New Roman" w:hAnsi="Times New Roman" w:cs="Times New Roman"/>
          <w:color w:val="000000"/>
          <w:sz w:val="24"/>
          <w:szCs w:val="24"/>
        </w:rPr>
        <w:t xml:space="preserve">или смешанных 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>инвестиций</w:t>
      </w:r>
      <w:r w:rsidR="00DA050D">
        <w:rPr>
          <w:rFonts w:ascii="Times New Roman" w:hAnsi="Times New Roman" w:cs="Times New Roman"/>
          <w:color w:val="000000"/>
          <w:sz w:val="24"/>
          <w:szCs w:val="24"/>
        </w:rPr>
        <w:t>, чем писанием «заявочных бумаг» в департамент, «развивающий» малое и среднее предпринимательство</w:t>
      </w:r>
      <w:r w:rsidR="00677B01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9571D4" w:rsidRPr="00BF6446" w:rsidRDefault="00787CD8" w:rsidP="00371466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Реструктуризация </w:t>
      </w:r>
      <w:r w:rsidR="00332978">
        <w:rPr>
          <w:rFonts w:ascii="Times New Roman" w:hAnsi="Times New Roman" w:cs="Times New Roman"/>
          <w:color w:val="000000"/>
          <w:sz w:val="24"/>
          <w:szCs w:val="24"/>
        </w:rPr>
        <w:t xml:space="preserve">же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319C5">
        <w:rPr>
          <w:rFonts w:ascii="Times New Roman" w:hAnsi="Times New Roman" w:cs="Times New Roman"/>
          <w:color w:val="000000"/>
          <w:sz w:val="24"/>
          <w:szCs w:val="24"/>
        </w:rPr>
        <w:t xml:space="preserve">просто </w:t>
      </w:r>
      <w:r w:rsidR="00332978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r w:rsidR="00332978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десятков структур региональных органов власти </w:t>
      </w:r>
      <w:r w:rsidR="00332978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в части функций «раздачи слонов»</w:t>
      </w:r>
      <w:r w:rsidR="00332978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наверняка даст и обратный импульс на</w:t>
      </w:r>
      <w:r w:rsidR="00332978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федеральный </w:t>
      </w:r>
      <w:r>
        <w:rPr>
          <w:rFonts w:ascii="Times New Roman" w:hAnsi="Times New Roman" w:cs="Times New Roman"/>
          <w:color w:val="000000"/>
          <w:sz w:val="24"/>
          <w:szCs w:val="24"/>
        </w:rPr>
        <w:t>верх</w:t>
      </w:r>
      <w:r w:rsidR="00373966">
        <w:rPr>
          <w:rFonts w:ascii="Times New Roman" w:hAnsi="Times New Roman" w:cs="Times New Roman"/>
          <w:color w:val="000000"/>
          <w:sz w:val="24"/>
          <w:szCs w:val="24"/>
        </w:rPr>
        <w:t>...</w:t>
      </w:r>
    </w:p>
    <w:p w:rsidR="00373966" w:rsidRDefault="00373966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3916A6" w:rsidRPr="00AA0EAB" w:rsidRDefault="003916A6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A0EAB">
        <w:rPr>
          <w:rFonts w:ascii="Times New Roman" w:hAnsi="Times New Roman" w:cs="Times New Roman"/>
          <w:b/>
          <w:sz w:val="24"/>
          <w:szCs w:val="24"/>
        </w:rPr>
        <w:t>ПАВЛОВ Д.В., руководитель направления НИСИПП</w:t>
      </w: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AA0EA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33500" cy="1619250"/>
            <wp:effectExtent l="19050" t="0" r="0" b="0"/>
            <wp:docPr id="1" name="Рисунок 1" descr="http://www.nisse.ru/netcat_files/85/76/75e5e27efceece971565d88c1c6e08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isse.ru/netcat_files/85/76/75e5e27efceece971565d88c1c6e082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AA0EAB">
        <w:rPr>
          <w:rFonts w:ascii="Times New Roman" w:hAnsi="Times New Roman" w:cs="Times New Roman"/>
          <w:sz w:val="24"/>
          <w:szCs w:val="24"/>
        </w:rPr>
        <w:t>На мой взгляд, это обычная оптимизация деятельности органов власти, исполнения их функций.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EAB">
        <w:rPr>
          <w:rFonts w:ascii="Times New Roman" w:hAnsi="Times New Roman" w:cs="Times New Roman"/>
          <w:sz w:val="24"/>
          <w:szCs w:val="24"/>
        </w:rPr>
        <w:t>По поводу тенденций: это скорее продолжение инновационных и инвестиционных тенденций (направлений, приоритетов), обозначенных руководством страны.</w:t>
      </w:r>
    </w:p>
    <w:p w:rsid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3E6111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3E6111" w:rsidRPr="003E6111" w:rsidRDefault="003E6111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E6111">
        <w:rPr>
          <w:rFonts w:ascii="Times New Roman" w:hAnsi="Times New Roman" w:cs="Times New Roman"/>
          <w:b/>
          <w:sz w:val="24"/>
          <w:szCs w:val="24"/>
        </w:rPr>
        <w:t xml:space="preserve">СМИРНОВ М.А, </w:t>
      </w:r>
      <w:r>
        <w:rPr>
          <w:rFonts w:ascii="Times New Roman" w:hAnsi="Times New Roman" w:cs="Times New Roman"/>
          <w:b/>
          <w:sz w:val="24"/>
          <w:szCs w:val="24"/>
        </w:rPr>
        <w:t>вице-президент</w:t>
      </w:r>
      <w:r w:rsidRPr="003E6111">
        <w:rPr>
          <w:rFonts w:ascii="Times New Roman" w:hAnsi="Times New Roman" w:cs="Times New Roman"/>
          <w:b/>
          <w:sz w:val="24"/>
          <w:szCs w:val="24"/>
        </w:rPr>
        <w:t xml:space="preserve"> НИСИПП</w:t>
      </w:r>
    </w:p>
    <w:p w:rsidR="003E6111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Verdana" w:hAnsi="Verdana"/>
          <w:noProof/>
          <w:color w:val="000000"/>
          <w:sz w:val="17"/>
          <w:szCs w:val="17"/>
          <w:lang w:eastAsia="ru-RU"/>
        </w:rPr>
        <w:drawing>
          <wp:inline distT="0" distB="0" distL="0" distR="0">
            <wp:extent cx="1428750" cy="1590675"/>
            <wp:effectExtent l="19050" t="0" r="0" b="0"/>
            <wp:docPr id="7" name="Рисунок 7" descr="http://www.nisse.ru/netcat_files/85/76/177f19dab82f434c3248a4e589ae1c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nisse.ru/netcat_files/85/76/177f19dab82f434c3248a4e589ae1cd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6111" w:rsidRPr="003E6111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E6111">
        <w:rPr>
          <w:rFonts w:ascii="Times New Roman" w:hAnsi="Times New Roman" w:cs="Times New Roman"/>
          <w:sz w:val="24"/>
          <w:szCs w:val="24"/>
        </w:rPr>
        <w:t>Исследование НИСИПП показывает, что результативность поддержки МСП пока оставляет желать лучшего. Средств выделяется н</w:t>
      </w:r>
      <w:r>
        <w:rPr>
          <w:rFonts w:ascii="Times New Roman" w:hAnsi="Times New Roman" w:cs="Times New Roman"/>
          <w:sz w:val="24"/>
          <w:szCs w:val="24"/>
        </w:rPr>
        <w:t xml:space="preserve">едостаточно, чтобы решить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сколь-</w:t>
      </w:r>
      <w:r w:rsidRPr="003E6111">
        <w:rPr>
          <w:rFonts w:ascii="Times New Roman" w:hAnsi="Times New Roman" w:cs="Times New Roman"/>
          <w:sz w:val="24"/>
          <w:szCs w:val="24"/>
        </w:rPr>
        <w:t>либо</w:t>
      </w:r>
      <w:proofErr w:type="spellEnd"/>
      <w:r w:rsidRPr="003E6111">
        <w:rPr>
          <w:rFonts w:ascii="Times New Roman" w:hAnsi="Times New Roman" w:cs="Times New Roman"/>
          <w:sz w:val="24"/>
          <w:szCs w:val="24"/>
        </w:rPr>
        <w:t xml:space="preserve"> значимую проблему развития этого сектора, зато новые препятствия появляются регулярно. Сам факт поддержки может иметь социальное значение, как это имеет место во многих европейских странах, где доля сектора в занятости населения очень велика. В таком случае действительно нужно самостоятельное подразделение в </w:t>
      </w:r>
      <w:r>
        <w:rPr>
          <w:rFonts w:ascii="Times New Roman" w:hAnsi="Times New Roman" w:cs="Times New Roman"/>
          <w:sz w:val="24"/>
          <w:szCs w:val="24"/>
        </w:rPr>
        <w:t xml:space="preserve">структуре </w:t>
      </w:r>
      <w:r w:rsidRPr="003E6111">
        <w:rPr>
          <w:rFonts w:ascii="Times New Roman" w:hAnsi="Times New Roman" w:cs="Times New Roman"/>
          <w:sz w:val="24"/>
          <w:szCs w:val="24"/>
        </w:rPr>
        <w:t>государственных орган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E6111">
        <w:rPr>
          <w:rFonts w:ascii="Times New Roman" w:hAnsi="Times New Roman" w:cs="Times New Roman"/>
          <w:sz w:val="24"/>
          <w:szCs w:val="24"/>
        </w:rPr>
        <w:t>, которое отвечает за развитие (правильнее говорить - состояние) сектора. Но в России доля МСП в занятости не столь велика, и социальные вопросы решаются иными инструментами (впрочем, тоже достаточно слабыми).</w:t>
      </w:r>
    </w:p>
    <w:p w:rsidR="003E6111" w:rsidRPr="003E6111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E6111">
        <w:rPr>
          <w:rFonts w:ascii="Times New Roman" w:hAnsi="Times New Roman" w:cs="Times New Roman"/>
          <w:sz w:val="24"/>
          <w:szCs w:val="24"/>
        </w:rPr>
        <w:t xml:space="preserve">Но есть и иные взгляды на поддержку МСП. В частности, малый бизнес может рассматриваться лишь как инструмент экономической (или даже конкретнее – инновационной) политики в отдельных отраслях, компенсируя неповоротливость и слабую восприимчивость к инновациям крупных компаний. Поэтому большинство зарубежных </w:t>
      </w:r>
      <w:proofErr w:type="spellStart"/>
      <w:proofErr w:type="gramStart"/>
      <w:r w:rsidRPr="003E6111">
        <w:rPr>
          <w:rFonts w:ascii="Times New Roman" w:hAnsi="Times New Roman" w:cs="Times New Roman"/>
          <w:sz w:val="24"/>
          <w:szCs w:val="24"/>
        </w:rPr>
        <w:t>бизнес-инкубаторов</w:t>
      </w:r>
      <w:proofErr w:type="spellEnd"/>
      <w:proofErr w:type="gramEnd"/>
      <w:r w:rsidRPr="003E6111">
        <w:rPr>
          <w:rFonts w:ascii="Times New Roman" w:hAnsi="Times New Roman" w:cs="Times New Roman"/>
          <w:sz w:val="24"/>
          <w:szCs w:val="24"/>
        </w:rPr>
        <w:t xml:space="preserve"> и промышленных парков работают при активном участии лидеров отрасли, в т.ч. финансовом. Это отличается от российской практики, где подобные объекты создаются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E6111">
        <w:rPr>
          <w:rFonts w:ascii="Times New Roman" w:hAnsi="Times New Roman" w:cs="Times New Roman"/>
          <w:sz w:val="24"/>
          <w:szCs w:val="24"/>
        </w:rPr>
        <w:t xml:space="preserve"> что называется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E6111">
        <w:rPr>
          <w:rFonts w:ascii="Times New Roman" w:hAnsi="Times New Roman" w:cs="Times New Roman"/>
          <w:sz w:val="24"/>
          <w:szCs w:val="24"/>
        </w:rPr>
        <w:t xml:space="preserve"> на «чистом листе», что и ведет к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3E6111">
        <w:rPr>
          <w:rFonts w:ascii="Times New Roman" w:hAnsi="Times New Roman" w:cs="Times New Roman"/>
          <w:sz w:val="24"/>
          <w:szCs w:val="24"/>
        </w:rPr>
        <w:t>настоящим</w:t>
      </w:r>
      <w:r>
        <w:rPr>
          <w:rFonts w:ascii="Times New Roman" w:hAnsi="Times New Roman" w:cs="Times New Roman"/>
          <w:sz w:val="24"/>
          <w:szCs w:val="24"/>
        </w:rPr>
        <w:t>», но</w:t>
      </w:r>
      <w:r w:rsidRPr="003E6111">
        <w:rPr>
          <w:rFonts w:ascii="Times New Roman" w:hAnsi="Times New Roman" w:cs="Times New Roman"/>
          <w:sz w:val="24"/>
          <w:szCs w:val="24"/>
        </w:rPr>
        <w:t xml:space="preserve"> скромным результатам. «Экономический» подход позволяет изменить (начать изменение) эту ситуацию. Возможно, он сегодня становится более популярным, хотя явных предложений к изменению модели поддержки МСП нет.</w:t>
      </w:r>
    </w:p>
    <w:p w:rsidR="003E6111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E6111">
        <w:rPr>
          <w:rFonts w:ascii="Times New Roman" w:hAnsi="Times New Roman" w:cs="Times New Roman"/>
          <w:sz w:val="24"/>
          <w:szCs w:val="24"/>
        </w:rPr>
        <w:t xml:space="preserve">Кроме того, необходимо </w:t>
      </w:r>
      <w:r>
        <w:rPr>
          <w:rFonts w:ascii="Times New Roman" w:hAnsi="Times New Roman" w:cs="Times New Roman"/>
          <w:sz w:val="24"/>
          <w:szCs w:val="24"/>
        </w:rPr>
        <w:t>отметить</w:t>
      </w:r>
      <w:r w:rsidRPr="003E6111">
        <w:rPr>
          <w:rFonts w:ascii="Times New Roman" w:hAnsi="Times New Roman" w:cs="Times New Roman"/>
          <w:sz w:val="24"/>
          <w:szCs w:val="24"/>
        </w:rPr>
        <w:t xml:space="preserve">, что инновационный климат в России не слишком благоприятный, а преобладающая часть разработок по-прежнему находится под прямым или косвенным контролем государства или государственных учреждений, которые и дают «добро» на коммерциализацию разработок. Поэтому маловероятно, что </w:t>
      </w:r>
      <w:r w:rsidRPr="003E6111">
        <w:rPr>
          <w:rFonts w:ascii="Times New Roman" w:hAnsi="Times New Roman" w:cs="Times New Roman"/>
          <w:sz w:val="24"/>
          <w:szCs w:val="24"/>
        </w:rPr>
        <w:lastRenderedPageBreak/>
        <w:t xml:space="preserve">второй подход станет доминирующим и </w:t>
      </w:r>
      <w:proofErr w:type="gramStart"/>
      <w:r w:rsidRPr="003E6111">
        <w:rPr>
          <w:rFonts w:ascii="Times New Roman" w:hAnsi="Times New Roman" w:cs="Times New Roman"/>
          <w:sz w:val="24"/>
          <w:szCs w:val="24"/>
        </w:rPr>
        <w:t>принесет быстрые результаты</w:t>
      </w:r>
      <w:proofErr w:type="gramEnd"/>
      <w:r w:rsidRPr="003E6111">
        <w:rPr>
          <w:rFonts w:ascii="Times New Roman" w:hAnsi="Times New Roman" w:cs="Times New Roman"/>
          <w:sz w:val="24"/>
          <w:szCs w:val="24"/>
        </w:rPr>
        <w:t xml:space="preserve"> – условий для этого попросту нет. </w:t>
      </w:r>
    </w:p>
    <w:p w:rsidR="003E6111" w:rsidRPr="003E6111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3E6111">
        <w:rPr>
          <w:rFonts w:ascii="Times New Roman" w:hAnsi="Times New Roman" w:cs="Times New Roman"/>
          <w:sz w:val="24"/>
          <w:szCs w:val="24"/>
        </w:rPr>
        <w:t>Нужно искать свою «золотую середину», комбинируя оба подхода. Это также потребует изменения системы управления развитием МСП в стране, разделения социальных и экономических задач поддержки МСП, но будет менее революционным, чем отказ от первого подхода в пользу второго.</w:t>
      </w:r>
    </w:p>
    <w:p w:rsidR="003E6111" w:rsidRPr="00AA0EAB" w:rsidRDefault="003E6111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AA0EAB">
        <w:rPr>
          <w:rFonts w:ascii="Times New Roman" w:hAnsi="Times New Roman" w:cs="Times New Roman"/>
          <w:b/>
          <w:sz w:val="24"/>
          <w:szCs w:val="24"/>
        </w:rPr>
        <w:t>ХАРЧЕНКО В.А., заместитель генерального директора НИСИПП</w:t>
      </w:r>
    </w:p>
    <w:p w:rsidR="00AA0EAB" w:rsidRP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AA0EA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33500" cy="1485900"/>
            <wp:effectExtent l="19050" t="0" r="0" b="0"/>
            <wp:docPr id="4" name="Рисунок 4" descr="http://www.nisse.ru/netcat_files/85/76/7e55ecc3da27dadd54e9570204f45e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nisse.ru/netcat_files/85/76/7e55ecc3da27dadd54e9570204f45e7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EAB" w:rsidRDefault="00AA0EAB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AA0EAB">
        <w:rPr>
          <w:rFonts w:ascii="Times New Roman" w:hAnsi="Times New Roman" w:cs="Times New Roman"/>
          <w:sz w:val="24"/>
          <w:szCs w:val="24"/>
        </w:rPr>
        <w:t xml:space="preserve">С учетом запланированного в бюджете падения объемов государственной поддержки МСП  (с 20,8 млрд. рублей в 2011 г. до 10 млрд. в 2012 г. и до 5,8 млрд.  в 2013 г.) основной упор будет сделан на поддержку модернизации производства на МСП и стимулирование инноваций в секторе. Для проведения такой политики объединяют все функции по стимулированию инноваций на предприятиях в одном органе: от генерации знаний и предпосевной стадии до выхода на рынки. Скорее всего, теперь не будет никакой финансовой поддержки для МСП, не </w:t>
      </w:r>
      <w:proofErr w:type="gramStart"/>
      <w:r w:rsidRPr="00AA0EAB">
        <w:rPr>
          <w:rFonts w:ascii="Times New Roman" w:hAnsi="Times New Roman" w:cs="Times New Roman"/>
          <w:sz w:val="24"/>
          <w:szCs w:val="24"/>
        </w:rPr>
        <w:t>относящихся</w:t>
      </w:r>
      <w:proofErr w:type="gramEnd"/>
      <w:r w:rsidRPr="00AA0EAB">
        <w:rPr>
          <w:rFonts w:ascii="Times New Roman" w:hAnsi="Times New Roman" w:cs="Times New Roman"/>
          <w:sz w:val="24"/>
          <w:szCs w:val="24"/>
        </w:rPr>
        <w:t xml:space="preserve"> к промышленным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0EAB">
        <w:rPr>
          <w:rFonts w:ascii="Times New Roman" w:hAnsi="Times New Roman" w:cs="Times New Roman"/>
          <w:sz w:val="24"/>
          <w:szCs w:val="24"/>
        </w:rPr>
        <w:t>высокотехнологичным отраслям.</w:t>
      </w:r>
    </w:p>
    <w:p w:rsidR="00A66535" w:rsidRDefault="00A66535" w:rsidP="00A66535">
      <w:pPr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Pr="00282ABA">
        <w:rPr>
          <w:rFonts w:ascii="Times New Roman" w:hAnsi="Times New Roman" w:cs="Times New Roman"/>
          <w:sz w:val="24"/>
          <w:szCs w:val="24"/>
        </w:rPr>
        <w:t>дин из основных показателей карты приоритетного проекта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ABA">
        <w:rPr>
          <w:rFonts w:ascii="Times New Roman" w:hAnsi="Times New Roman" w:cs="Times New Roman"/>
          <w:sz w:val="24"/>
          <w:szCs w:val="24"/>
        </w:rPr>
        <w:t>№ 16 "Развитие и поддержка МСП" доля объема неторговых МСП  в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82ABA">
        <w:rPr>
          <w:rFonts w:ascii="Times New Roman" w:hAnsi="Times New Roman" w:cs="Times New Roman"/>
          <w:sz w:val="24"/>
          <w:szCs w:val="24"/>
        </w:rPr>
        <w:t>общем объеме оборота  МСП в 2009 г. по сравнению с 2008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ABA">
        <w:rPr>
          <w:rFonts w:ascii="Times New Roman" w:hAnsi="Times New Roman" w:cs="Times New Roman"/>
          <w:sz w:val="24"/>
          <w:szCs w:val="24"/>
        </w:rPr>
        <w:t>г. увеличился примерно на 0,7%, а должен был на 2%. За 2010 г. этот показатель посчитать нельзя</w:t>
      </w:r>
      <w:r>
        <w:rPr>
          <w:rFonts w:ascii="Times New Roman" w:hAnsi="Times New Roman" w:cs="Times New Roman"/>
          <w:sz w:val="24"/>
          <w:szCs w:val="24"/>
        </w:rPr>
        <w:t>, так как нет полной статистики (идет</w:t>
      </w:r>
      <w:r w:rsidRPr="00282ABA">
        <w:rPr>
          <w:rFonts w:ascii="Times New Roman" w:hAnsi="Times New Roman" w:cs="Times New Roman"/>
          <w:sz w:val="24"/>
          <w:szCs w:val="24"/>
        </w:rPr>
        <w:t xml:space="preserve"> перепис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282ABA">
        <w:rPr>
          <w:rFonts w:ascii="Times New Roman" w:hAnsi="Times New Roman" w:cs="Times New Roman"/>
          <w:sz w:val="24"/>
          <w:szCs w:val="24"/>
        </w:rPr>
        <w:t xml:space="preserve"> малого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ABA">
        <w:rPr>
          <w:rFonts w:ascii="Times New Roman" w:hAnsi="Times New Roman" w:cs="Times New Roman"/>
          <w:sz w:val="24"/>
          <w:szCs w:val="24"/>
        </w:rPr>
        <w:t>предпринимательства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82AB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82ABA">
        <w:rPr>
          <w:rFonts w:ascii="Times New Roman" w:hAnsi="Times New Roman" w:cs="Times New Roman"/>
          <w:sz w:val="24"/>
          <w:szCs w:val="24"/>
        </w:rPr>
        <w:t xml:space="preserve"> Думаю, что в 2010 г. увеличения на 4%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ABA">
        <w:rPr>
          <w:rFonts w:ascii="Times New Roman" w:hAnsi="Times New Roman" w:cs="Times New Roman"/>
          <w:sz w:val="24"/>
          <w:szCs w:val="24"/>
        </w:rPr>
        <w:t>сравнению с 2008 г. также не  было достигнуто. Наверное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82ABA">
        <w:rPr>
          <w:rFonts w:ascii="Times New Roman" w:hAnsi="Times New Roman" w:cs="Times New Roman"/>
          <w:sz w:val="24"/>
          <w:szCs w:val="24"/>
        </w:rPr>
        <w:t xml:space="preserve">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ABA">
        <w:rPr>
          <w:rFonts w:ascii="Times New Roman" w:hAnsi="Times New Roman" w:cs="Times New Roman"/>
          <w:sz w:val="24"/>
          <w:szCs w:val="24"/>
        </w:rPr>
        <w:t>понимают и во власти.  И сейчас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82ABA">
        <w:rPr>
          <w:rFonts w:ascii="Times New Roman" w:hAnsi="Times New Roman" w:cs="Times New Roman"/>
          <w:sz w:val="24"/>
          <w:szCs w:val="24"/>
        </w:rPr>
        <w:t xml:space="preserve"> засучив рукава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82ABA">
        <w:rPr>
          <w:rFonts w:ascii="Times New Roman" w:hAnsi="Times New Roman" w:cs="Times New Roman"/>
          <w:sz w:val="24"/>
          <w:szCs w:val="24"/>
        </w:rPr>
        <w:t xml:space="preserve"> будут менять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ABA">
        <w:rPr>
          <w:rFonts w:ascii="Times New Roman" w:hAnsi="Times New Roman" w:cs="Times New Roman"/>
          <w:sz w:val="24"/>
          <w:szCs w:val="24"/>
        </w:rPr>
        <w:t>структуру МСП.</w:t>
      </w:r>
    </w:p>
    <w:p w:rsidR="00A66535" w:rsidRPr="00AA0EAB" w:rsidRDefault="00A66535" w:rsidP="00371466">
      <w:pPr>
        <w:ind w:firstLine="709"/>
        <w:rPr>
          <w:rFonts w:ascii="Times New Roman" w:hAnsi="Times New Roman" w:cs="Times New Roman"/>
          <w:sz w:val="24"/>
          <w:szCs w:val="24"/>
        </w:rPr>
      </w:pPr>
    </w:p>
    <w:sectPr w:rsidR="00A66535" w:rsidRPr="00AA0EAB" w:rsidSect="00D32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0EAB"/>
    <w:rsid w:val="000D4438"/>
    <w:rsid w:val="00107B79"/>
    <w:rsid w:val="001270DD"/>
    <w:rsid w:val="00146639"/>
    <w:rsid w:val="00157536"/>
    <w:rsid w:val="00170B02"/>
    <w:rsid w:val="00214FDD"/>
    <w:rsid w:val="00230A7D"/>
    <w:rsid w:val="002402D4"/>
    <w:rsid w:val="00267698"/>
    <w:rsid w:val="00282ABA"/>
    <w:rsid w:val="002D285E"/>
    <w:rsid w:val="002E1C87"/>
    <w:rsid w:val="00332978"/>
    <w:rsid w:val="00371466"/>
    <w:rsid w:val="00373966"/>
    <w:rsid w:val="003916A6"/>
    <w:rsid w:val="003A41E0"/>
    <w:rsid w:val="003B43BF"/>
    <w:rsid w:val="003B5886"/>
    <w:rsid w:val="003C6CC3"/>
    <w:rsid w:val="003E6111"/>
    <w:rsid w:val="004C5D89"/>
    <w:rsid w:val="0050545F"/>
    <w:rsid w:val="00506A91"/>
    <w:rsid w:val="005B51DA"/>
    <w:rsid w:val="005E2913"/>
    <w:rsid w:val="00677B01"/>
    <w:rsid w:val="006D7478"/>
    <w:rsid w:val="006E3B0A"/>
    <w:rsid w:val="006E7D3D"/>
    <w:rsid w:val="007429C9"/>
    <w:rsid w:val="00765953"/>
    <w:rsid w:val="007774DD"/>
    <w:rsid w:val="00787CD8"/>
    <w:rsid w:val="007E0FB6"/>
    <w:rsid w:val="00812A1D"/>
    <w:rsid w:val="0081648E"/>
    <w:rsid w:val="00854D02"/>
    <w:rsid w:val="00864F1A"/>
    <w:rsid w:val="008A11A3"/>
    <w:rsid w:val="0093602E"/>
    <w:rsid w:val="009571D4"/>
    <w:rsid w:val="00A66535"/>
    <w:rsid w:val="00A9750A"/>
    <w:rsid w:val="00AA0EAB"/>
    <w:rsid w:val="00B308D0"/>
    <w:rsid w:val="00B3157E"/>
    <w:rsid w:val="00B928C8"/>
    <w:rsid w:val="00BF6446"/>
    <w:rsid w:val="00C31684"/>
    <w:rsid w:val="00CB4654"/>
    <w:rsid w:val="00CC1CAD"/>
    <w:rsid w:val="00D3214B"/>
    <w:rsid w:val="00DA050D"/>
    <w:rsid w:val="00DD0589"/>
    <w:rsid w:val="00DD3755"/>
    <w:rsid w:val="00E42EB4"/>
    <w:rsid w:val="00E94134"/>
    <w:rsid w:val="00EA08FC"/>
    <w:rsid w:val="00EB7F4E"/>
    <w:rsid w:val="00F31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1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0E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0EAB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2D285E"/>
    <w:rPr>
      <w:color w:val="0000FF" w:themeColor="hyperlink"/>
      <w:u w:val="single"/>
    </w:rPr>
  </w:style>
  <w:style w:type="character" w:styleId="a6">
    <w:name w:val="Emphasis"/>
    <w:basedOn w:val="a0"/>
    <w:uiPriority w:val="20"/>
    <w:qFormat/>
    <w:rsid w:val="00864F1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isse.ru/business/article/article_1560.html?effort=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nisse.ru/work/projects/publications/publications_63.html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4</Pages>
  <Words>1531</Words>
  <Characters>8732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buyev</dc:creator>
  <cp:keywords/>
  <dc:description/>
  <cp:lastModifiedBy>buyev</cp:lastModifiedBy>
  <cp:revision>53</cp:revision>
  <dcterms:created xsi:type="dcterms:W3CDTF">2011-06-07T12:29:00Z</dcterms:created>
  <dcterms:modified xsi:type="dcterms:W3CDTF">2011-06-09T14:09:00Z</dcterms:modified>
</cp:coreProperties>
</file>