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7" w:rightFromText="187" w:vertAnchor="page" w:horzAnchor="page" w:tblpYSpec="top"/>
        <w:tblW w:w="10173" w:type="dxa"/>
        <w:tblLook w:val="00A0"/>
      </w:tblPr>
      <w:tblGrid>
        <w:gridCol w:w="2098"/>
        <w:gridCol w:w="8075"/>
      </w:tblGrid>
      <w:tr w:rsidR="00655796" w:rsidRPr="00DC76D7">
        <w:trPr>
          <w:trHeight w:val="2836"/>
        </w:trPr>
        <w:tc>
          <w:tcPr>
            <w:tcW w:w="2098" w:type="dxa"/>
            <w:tcBorders>
              <w:right w:val="single" w:sz="4" w:space="0" w:color="FFFFFF"/>
            </w:tcBorders>
            <w:shd w:val="clear" w:color="auto" w:fill="8FAF65"/>
          </w:tcPr>
          <w:p w:rsidR="00655796" w:rsidRPr="00DC76D7" w:rsidRDefault="00655796" w:rsidP="00DC76D7">
            <w:pPr>
              <w:spacing w:line="276" w:lineRule="auto"/>
              <w:ind w:firstLine="709"/>
              <w:jc w:val="both"/>
              <w:rPr>
                <w:color w:val="000000"/>
                <w:sz w:val="24"/>
                <w:szCs w:val="24"/>
              </w:rPr>
            </w:pPr>
          </w:p>
        </w:tc>
        <w:tc>
          <w:tcPr>
            <w:tcW w:w="8075" w:type="dxa"/>
            <w:tcBorders>
              <w:left w:val="single" w:sz="4" w:space="0" w:color="FFFFFF"/>
            </w:tcBorders>
            <w:shd w:val="clear" w:color="auto" w:fill="8FAF65"/>
            <w:vAlign w:val="center"/>
          </w:tcPr>
          <w:p w:rsidR="00655796" w:rsidRPr="00DC76D7" w:rsidRDefault="00655796" w:rsidP="00DC76D7">
            <w:pPr>
              <w:rPr>
                <w:color w:val="FFFFFF"/>
                <w:sz w:val="32"/>
                <w:szCs w:val="32"/>
                <w:lang w:eastAsia="en-US"/>
              </w:rPr>
            </w:pPr>
          </w:p>
          <w:p w:rsidR="00655796" w:rsidRPr="00DC76D7" w:rsidRDefault="00655796" w:rsidP="00DC76D7">
            <w:pPr>
              <w:rPr>
                <w:color w:val="FFFFFF"/>
                <w:sz w:val="56"/>
                <w:szCs w:val="56"/>
                <w:lang w:eastAsia="en-US"/>
              </w:rPr>
            </w:pPr>
            <w:r w:rsidRPr="00DC76D7">
              <w:rPr>
                <w:color w:val="FFFFFF"/>
                <w:sz w:val="56"/>
                <w:szCs w:val="56"/>
                <w:lang w:eastAsia="en-US"/>
              </w:rPr>
              <w:t>Национальный институт</w:t>
            </w:r>
            <w:r w:rsidRPr="00DC76D7">
              <w:rPr>
                <w:color w:val="FFFFFF"/>
                <w:sz w:val="56"/>
                <w:szCs w:val="56"/>
                <w:lang w:eastAsia="en-US"/>
              </w:rPr>
              <w:br/>
              <w:t>системных исследований</w:t>
            </w:r>
            <w:r w:rsidRPr="00DC76D7">
              <w:rPr>
                <w:color w:val="FFFFFF"/>
                <w:sz w:val="56"/>
                <w:szCs w:val="56"/>
                <w:lang w:eastAsia="en-US"/>
              </w:rPr>
              <w:br/>
              <w:t>проблем предпринимательства</w:t>
            </w:r>
          </w:p>
          <w:p w:rsidR="00655796" w:rsidRPr="00DC76D7" w:rsidRDefault="00655796" w:rsidP="00DC76D7">
            <w:pPr>
              <w:rPr>
                <w:rFonts w:ascii="Cambria" w:hAnsi="Cambria" w:cs="Cambria"/>
                <w:b/>
                <w:bCs/>
                <w:color w:val="FFFFFF"/>
                <w:sz w:val="32"/>
                <w:szCs w:val="32"/>
                <w:lang w:eastAsia="en-US"/>
              </w:rPr>
            </w:pPr>
          </w:p>
        </w:tc>
      </w:tr>
      <w:tr w:rsidR="00655796" w:rsidRPr="00DC76D7">
        <w:trPr>
          <w:cantSplit/>
          <w:trHeight w:val="4264"/>
        </w:trPr>
        <w:tc>
          <w:tcPr>
            <w:tcW w:w="2098" w:type="dxa"/>
            <w:tcBorders>
              <w:right w:val="single" w:sz="4" w:space="0" w:color="000000"/>
            </w:tcBorders>
            <w:textDirection w:val="btLr"/>
            <w:vAlign w:val="bottom"/>
          </w:tcPr>
          <w:p w:rsidR="00655796" w:rsidRPr="008C0B6E" w:rsidRDefault="00655796" w:rsidP="00416A1B">
            <w:pPr>
              <w:ind w:right="227"/>
              <w:jc w:val="right"/>
              <w:rPr>
                <w:color w:val="000000"/>
                <w:sz w:val="28"/>
                <w:szCs w:val="28"/>
              </w:rPr>
            </w:pPr>
            <w:r>
              <w:rPr>
                <w:i/>
                <w:iCs/>
                <w:color w:val="000000"/>
                <w:sz w:val="28"/>
                <w:szCs w:val="28"/>
              </w:rPr>
              <w:t>А</w:t>
            </w:r>
            <w:r w:rsidRPr="008C0B6E">
              <w:rPr>
                <w:i/>
                <w:iCs/>
                <w:color w:val="000000"/>
                <w:sz w:val="28"/>
                <w:szCs w:val="28"/>
              </w:rPr>
              <w:t xml:space="preserve">налитический </w:t>
            </w:r>
            <w:r w:rsidRPr="008C0B6E">
              <w:rPr>
                <w:i/>
                <w:iCs/>
                <w:color w:val="000000"/>
                <w:sz w:val="28"/>
                <w:szCs w:val="28"/>
                <w:lang w:val="en-US"/>
              </w:rPr>
              <w:t xml:space="preserve"> </w:t>
            </w:r>
            <w:r w:rsidRPr="008C0B6E">
              <w:rPr>
                <w:i/>
                <w:iCs/>
                <w:color w:val="000000"/>
                <w:sz w:val="28"/>
                <w:szCs w:val="28"/>
              </w:rPr>
              <w:t>доклад</w:t>
            </w:r>
          </w:p>
        </w:tc>
        <w:tc>
          <w:tcPr>
            <w:tcW w:w="8075" w:type="dxa"/>
            <w:tcBorders>
              <w:left w:val="single" w:sz="4" w:space="0" w:color="000000"/>
            </w:tcBorders>
          </w:tcPr>
          <w:p w:rsidR="00655796" w:rsidRPr="008C0B6E" w:rsidRDefault="00655796" w:rsidP="00DC76D7">
            <w:pPr>
              <w:spacing w:before="120"/>
              <w:rPr>
                <w:i/>
                <w:iCs/>
                <w:color w:val="000000"/>
                <w:sz w:val="28"/>
                <w:szCs w:val="28"/>
              </w:rPr>
            </w:pPr>
          </w:p>
        </w:tc>
      </w:tr>
      <w:tr w:rsidR="00655796" w:rsidRPr="00DC76D7">
        <w:trPr>
          <w:cantSplit/>
          <w:trHeight w:val="3116"/>
        </w:trPr>
        <w:tc>
          <w:tcPr>
            <w:tcW w:w="2098" w:type="dxa"/>
            <w:tcBorders>
              <w:right w:val="single" w:sz="4" w:space="0" w:color="FFFFFF"/>
            </w:tcBorders>
            <w:textDirection w:val="btLr"/>
            <w:vAlign w:val="bottom"/>
          </w:tcPr>
          <w:p w:rsidR="00655796" w:rsidRPr="00DC76D7" w:rsidRDefault="00655796" w:rsidP="00DC76D7">
            <w:pPr>
              <w:ind w:right="227"/>
              <w:jc w:val="right"/>
              <w:rPr>
                <w:i/>
                <w:iCs/>
                <w:color w:val="000000"/>
                <w:sz w:val="28"/>
                <w:szCs w:val="28"/>
              </w:rPr>
            </w:pPr>
          </w:p>
        </w:tc>
        <w:tc>
          <w:tcPr>
            <w:tcW w:w="8075" w:type="dxa"/>
            <w:tcBorders>
              <w:left w:val="single" w:sz="4" w:space="0" w:color="FFFFFF"/>
            </w:tcBorders>
          </w:tcPr>
          <w:p w:rsidR="00655796" w:rsidRPr="00A551D2" w:rsidRDefault="00655796" w:rsidP="00B65DC6">
            <w:pPr>
              <w:rPr>
                <w:b/>
                <w:bCs/>
                <w:caps/>
                <w:color w:val="8FAF65"/>
                <w:sz w:val="58"/>
                <w:szCs w:val="58"/>
              </w:rPr>
            </w:pPr>
            <w:r w:rsidRPr="00A551D2">
              <w:rPr>
                <w:b/>
                <w:bCs/>
                <w:caps/>
                <w:color w:val="8FAF65"/>
                <w:sz w:val="58"/>
                <w:szCs w:val="58"/>
              </w:rPr>
              <w:t>МОНИТОРИНГ РАЗВИТИЯ САМОРЕГУЛИРОВАНИЯ</w:t>
            </w:r>
            <w:r w:rsidRPr="00A551D2">
              <w:rPr>
                <w:b/>
                <w:bCs/>
                <w:caps/>
                <w:color w:val="8FAF65"/>
                <w:sz w:val="58"/>
                <w:szCs w:val="58"/>
              </w:rPr>
              <w:br/>
              <w:t>В РЕГИОНАХ РОССИИ</w:t>
            </w:r>
          </w:p>
          <w:p w:rsidR="00655796" w:rsidRPr="00A551D2" w:rsidRDefault="00655796" w:rsidP="00B65DC6">
            <w:pPr>
              <w:rPr>
                <w:color w:val="8FAF65"/>
                <w:sz w:val="52"/>
                <w:szCs w:val="52"/>
              </w:rPr>
            </w:pPr>
            <w:r w:rsidRPr="00A551D2">
              <w:rPr>
                <w:color w:val="8FAF65"/>
                <w:sz w:val="52"/>
                <w:szCs w:val="52"/>
              </w:rPr>
              <w:t xml:space="preserve">Раунд </w:t>
            </w:r>
            <w:r>
              <w:rPr>
                <w:color w:val="8FAF65"/>
                <w:sz w:val="52"/>
                <w:szCs w:val="52"/>
              </w:rPr>
              <w:t>4</w:t>
            </w:r>
          </w:p>
          <w:p w:rsidR="00655796" w:rsidRPr="00A551D2" w:rsidRDefault="00655796" w:rsidP="00B65DC6">
            <w:pPr>
              <w:rPr>
                <w:color w:val="8FAF65"/>
                <w:sz w:val="40"/>
                <w:szCs w:val="40"/>
              </w:rPr>
            </w:pPr>
          </w:p>
          <w:p w:rsidR="00655796" w:rsidRPr="00A551D2" w:rsidRDefault="00655796" w:rsidP="00B65DC6">
            <w:pPr>
              <w:rPr>
                <w:color w:val="8FAF65"/>
                <w:sz w:val="40"/>
                <w:szCs w:val="40"/>
              </w:rPr>
            </w:pPr>
          </w:p>
          <w:p w:rsidR="00655796" w:rsidRPr="00A551D2" w:rsidRDefault="00655796" w:rsidP="00B65DC6">
            <w:pPr>
              <w:rPr>
                <w:color w:val="8FAF65"/>
                <w:sz w:val="40"/>
                <w:szCs w:val="40"/>
              </w:rPr>
            </w:pPr>
          </w:p>
          <w:p w:rsidR="00655796" w:rsidRPr="00A551D2" w:rsidRDefault="00655796" w:rsidP="00B65DC6">
            <w:pPr>
              <w:rPr>
                <w:color w:val="8FAF65"/>
                <w:sz w:val="40"/>
                <w:szCs w:val="40"/>
              </w:rPr>
            </w:pPr>
          </w:p>
          <w:p w:rsidR="00655796" w:rsidRPr="00A551D2" w:rsidRDefault="00655796" w:rsidP="00B65DC6">
            <w:pPr>
              <w:rPr>
                <w:color w:val="8FAF65"/>
                <w:sz w:val="40"/>
                <w:szCs w:val="40"/>
              </w:rPr>
            </w:pPr>
          </w:p>
          <w:p w:rsidR="00655796" w:rsidRPr="00A551D2" w:rsidRDefault="00655796" w:rsidP="00B65DC6">
            <w:pPr>
              <w:rPr>
                <w:color w:val="8FAF65"/>
                <w:sz w:val="40"/>
                <w:szCs w:val="40"/>
              </w:rPr>
            </w:pPr>
          </w:p>
          <w:p w:rsidR="00655796" w:rsidRPr="00A551D2" w:rsidRDefault="00655796" w:rsidP="00B65DC6">
            <w:pPr>
              <w:rPr>
                <w:b/>
                <w:bCs/>
                <w:color w:val="8FAF65"/>
                <w:sz w:val="52"/>
                <w:szCs w:val="52"/>
              </w:rPr>
            </w:pPr>
            <w:r>
              <w:rPr>
                <w:b/>
                <w:bCs/>
                <w:color w:val="8FAF65"/>
                <w:sz w:val="52"/>
                <w:szCs w:val="52"/>
              </w:rPr>
              <w:t>Июнь</w:t>
            </w:r>
            <w:r w:rsidRPr="00A551D2">
              <w:rPr>
                <w:b/>
                <w:bCs/>
                <w:color w:val="8FAF65"/>
                <w:sz w:val="52"/>
                <w:szCs w:val="52"/>
              </w:rPr>
              <w:t xml:space="preserve"> 2011</w:t>
            </w:r>
          </w:p>
          <w:p w:rsidR="00655796" w:rsidRPr="007C667E" w:rsidRDefault="00655796" w:rsidP="00B65DC6">
            <w:pPr>
              <w:rPr>
                <w:i/>
                <w:iCs/>
                <w:color w:val="000000"/>
                <w:sz w:val="40"/>
                <w:szCs w:val="40"/>
              </w:rPr>
            </w:pPr>
          </w:p>
        </w:tc>
      </w:tr>
    </w:tbl>
    <w:p w:rsidR="00655796" w:rsidRDefault="00655796">
      <w:pPr>
        <w:rPr>
          <w:color w:val="000000"/>
          <w:sz w:val="24"/>
          <w:szCs w:val="24"/>
        </w:rPr>
      </w:pPr>
      <w:r>
        <w:rPr>
          <w:color w:val="000000"/>
          <w:sz w:val="24"/>
          <w:szCs w:val="24"/>
        </w:rPr>
        <w:br w:type="page"/>
      </w:r>
    </w:p>
    <w:p w:rsidR="00655796" w:rsidRPr="00834826" w:rsidRDefault="00B05194" w:rsidP="003619F0">
      <w:pPr>
        <w:spacing w:after="240" w:line="276" w:lineRule="auto"/>
        <w:ind w:left="3686"/>
        <w:jc w:val="center"/>
        <w:rPr>
          <w:b/>
          <w:bCs/>
          <w:sz w:val="32"/>
          <w:szCs w:val="32"/>
        </w:rPr>
      </w:pPr>
      <w:r>
        <w:rPr>
          <w:noProof/>
        </w:rPr>
        <w:lastRenderedPageBreak/>
        <w:drawing>
          <wp:anchor distT="0" distB="0" distL="114300" distR="114300" simplePos="0" relativeHeight="251658240" behindDoc="0" locked="0" layoutInCell="1" allowOverlap="1">
            <wp:simplePos x="0" y="0"/>
            <wp:positionH relativeFrom="column">
              <wp:posOffset>61595</wp:posOffset>
            </wp:positionH>
            <wp:positionV relativeFrom="paragraph">
              <wp:posOffset>10795</wp:posOffset>
            </wp:positionV>
            <wp:extent cx="2057400" cy="714375"/>
            <wp:effectExtent l="19050" t="0" r="0" b="0"/>
            <wp:wrapNone/>
            <wp:docPr id="4" name="Рисунок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3"/>
                    <pic:cNvPicPr>
                      <a:picLocks noChangeAspect="1" noChangeArrowheads="1"/>
                    </pic:cNvPicPr>
                  </pic:nvPicPr>
                  <pic:blipFill>
                    <a:blip r:embed="rId7"/>
                    <a:srcRect/>
                    <a:stretch>
                      <a:fillRect/>
                    </a:stretch>
                  </pic:blipFill>
                  <pic:spPr bwMode="auto">
                    <a:xfrm>
                      <a:off x="0" y="0"/>
                      <a:ext cx="2057400" cy="714375"/>
                    </a:xfrm>
                    <a:prstGeom prst="rect">
                      <a:avLst/>
                    </a:prstGeom>
                    <a:noFill/>
                  </pic:spPr>
                </pic:pic>
              </a:graphicData>
            </a:graphic>
          </wp:anchor>
        </w:drawing>
      </w:r>
      <w:r w:rsidR="00655796" w:rsidRPr="00834826">
        <w:rPr>
          <w:b/>
          <w:bCs/>
          <w:sz w:val="32"/>
          <w:szCs w:val="32"/>
        </w:rPr>
        <w:t>Национальный институт системных исследований</w:t>
      </w:r>
      <w:r w:rsidR="00655796" w:rsidRPr="00834826">
        <w:rPr>
          <w:b/>
          <w:bCs/>
          <w:sz w:val="32"/>
          <w:szCs w:val="32"/>
        </w:rPr>
        <w:br/>
        <w:t>проблем предпринимательства</w:t>
      </w:r>
    </w:p>
    <w:p w:rsidR="00655796" w:rsidRPr="00834826" w:rsidRDefault="00655796" w:rsidP="00834826">
      <w:pPr>
        <w:autoSpaceDE w:val="0"/>
        <w:autoSpaceDN w:val="0"/>
        <w:adjustRightInd w:val="0"/>
        <w:spacing w:line="276" w:lineRule="auto"/>
        <w:jc w:val="center"/>
        <w:rPr>
          <w:sz w:val="26"/>
          <w:szCs w:val="26"/>
        </w:rPr>
      </w:pPr>
      <w:r w:rsidRPr="00834826">
        <w:rPr>
          <w:sz w:val="26"/>
          <w:szCs w:val="26"/>
        </w:rPr>
        <w:t>107031, Москва, ул. Рождественка, д.6/9/20 строение 1,</w:t>
      </w:r>
    </w:p>
    <w:p w:rsidR="00655796" w:rsidRPr="00834826" w:rsidRDefault="00655796" w:rsidP="00834826">
      <w:pPr>
        <w:autoSpaceDE w:val="0"/>
        <w:autoSpaceDN w:val="0"/>
        <w:adjustRightInd w:val="0"/>
        <w:spacing w:line="276" w:lineRule="auto"/>
        <w:jc w:val="center"/>
        <w:rPr>
          <w:sz w:val="26"/>
          <w:szCs w:val="26"/>
        </w:rPr>
      </w:pPr>
      <w:r w:rsidRPr="00834826">
        <w:rPr>
          <w:sz w:val="26"/>
          <w:szCs w:val="26"/>
        </w:rPr>
        <w:t>Тел./факс: (495) 624-65-93</w:t>
      </w:r>
    </w:p>
    <w:p w:rsidR="00655796" w:rsidRPr="00834826" w:rsidRDefault="00655796" w:rsidP="00834826">
      <w:pPr>
        <w:spacing w:line="276" w:lineRule="auto"/>
        <w:jc w:val="center"/>
        <w:rPr>
          <w:sz w:val="26"/>
          <w:szCs w:val="26"/>
        </w:rPr>
      </w:pPr>
      <w:r w:rsidRPr="00834826">
        <w:rPr>
          <w:sz w:val="26"/>
          <w:szCs w:val="26"/>
          <w:lang w:val="en-US"/>
        </w:rPr>
        <w:t>E</w:t>
      </w:r>
      <w:r w:rsidRPr="00834826">
        <w:rPr>
          <w:sz w:val="26"/>
          <w:szCs w:val="26"/>
        </w:rPr>
        <w:t>-</w:t>
      </w:r>
      <w:r w:rsidRPr="00834826">
        <w:rPr>
          <w:sz w:val="26"/>
          <w:szCs w:val="26"/>
          <w:lang w:val="en-US"/>
        </w:rPr>
        <w:t>mail</w:t>
      </w:r>
      <w:r w:rsidRPr="00834826">
        <w:rPr>
          <w:sz w:val="26"/>
          <w:szCs w:val="26"/>
        </w:rPr>
        <w:t xml:space="preserve">: </w:t>
      </w:r>
      <w:hyperlink r:id="rId8" w:history="1">
        <w:r w:rsidRPr="00834826">
          <w:rPr>
            <w:rStyle w:val="af3"/>
            <w:sz w:val="26"/>
            <w:szCs w:val="26"/>
            <w:lang w:val="en-US"/>
          </w:rPr>
          <w:t>office</w:t>
        </w:r>
        <w:r w:rsidRPr="00834826">
          <w:rPr>
            <w:rStyle w:val="af3"/>
            <w:sz w:val="26"/>
            <w:szCs w:val="26"/>
          </w:rPr>
          <w:t>@</w:t>
        </w:r>
        <w:r w:rsidRPr="00834826">
          <w:rPr>
            <w:rStyle w:val="af3"/>
            <w:sz w:val="26"/>
            <w:szCs w:val="26"/>
            <w:lang w:val="en-US"/>
          </w:rPr>
          <w:t>nisse</w:t>
        </w:r>
        <w:r w:rsidRPr="00834826">
          <w:rPr>
            <w:rStyle w:val="af3"/>
            <w:sz w:val="26"/>
            <w:szCs w:val="26"/>
          </w:rPr>
          <w:t>.</w:t>
        </w:r>
        <w:r w:rsidRPr="00834826">
          <w:rPr>
            <w:rStyle w:val="af3"/>
            <w:sz w:val="26"/>
            <w:szCs w:val="26"/>
            <w:lang w:val="en-US"/>
          </w:rPr>
          <w:t>ru</w:t>
        </w:r>
      </w:hyperlink>
    </w:p>
    <w:p w:rsidR="00655796" w:rsidRDefault="002805D6" w:rsidP="00834826">
      <w:pPr>
        <w:spacing w:line="276" w:lineRule="auto"/>
        <w:jc w:val="center"/>
        <w:rPr>
          <w:sz w:val="26"/>
          <w:szCs w:val="26"/>
        </w:rPr>
      </w:pPr>
      <w:hyperlink r:id="rId9" w:history="1">
        <w:r w:rsidR="00655796" w:rsidRPr="00B768E6">
          <w:rPr>
            <w:rStyle w:val="af3"/>
            <w:sz w:val="26"/>
            <w:szCs w:val="26"/>
            <w:lang w:val="en-US"/>
          </w:rPr>
          <w:t>www</w:t>
        </w:r>
        <w:r w:rsidR="00655796" w:rsidRPr="00B768E6">
          <w:rPr>
            <w:rStyle w:val="af3"/>
            <w:sz w:val="26"/>
            <w:szCs w:val="26"/>
          </w:rPr>
          <w:t>.</w:t>
        </w:r>
        <w:r w:rsidR="00655796" w:rsidRPr="00B768E6">
          <w:rPr>
            <w:rStyle w:val="af3"/>
            <w:sz w:val="26"/>
            <w:szCs w:val="26"/>
            <w:lang w:val="en-US"/>
          </w:rPr>
          <w:t>nisse</w:t>
        </w:r>
        <w:r w:rsidR="00655796" w:rsidRPr="00B768E6">
          <w:rPr>
            <w:rStyle w:val="af3"/>
            <w:sz w:val="26"/>
            <w:szCs w:val="26"/>
          </w:rPr>
          <w:t>.</w:t>
        </w:r>
        <w:r w:rsidR="00655796" w:rsidRPr="00B768E6">
          <w:rPr>
            <w:rStyle w:val="af3"/>
            <w:sz w:val="26"/>
            <w:szCs w:val="26"/>
            <w:lang w:val="en-US"/>
          </w:rPr>
          <w:t>ru</w:t>
        </w:r>
      </w:hyperlink>
    </w:p>
    <w:p w:rsidR="00655796" w:rsidRPr="00834826" w:rsidRDefault="00655796" w:rsidP="00834826">
      <w:pPr>
        <w:spacing w:line="276" w:lineRule="auto"/>
        <w:rPr>
          <w:b/>
          <w:bCs/>
          <w:sz w:val="32"/>
          <w:szCs w:val="32"/>
        </w:rPr>
      </w:pPr>
    </w:p>
    <w:p w:rsidR="00655796" w:rsidRDefault="00655796" w:rsidP="00834826">
      <w:pPr>
        <w:spacing w:line="276" w:lineRule="auto"/>
        <w:jc w:val="both"/>
        <w:rPr>
          <w:sz w:val="32"/>
          <w:szCs w:val="32"/>
        </w:rPr>
      </w:pPr>
    </w:p>
    <w:p w:rsidR="00655796" w:rsidRPr="009259C8" w:rsidRDefault="00655796" w:rsidP="003619F0">
      <w:pPr>
        <w:spacing w:line="276" w:lineRule="auto"/>
        <w:jc w:val="center"/>
        <w:rPr>
          <w:b/>
          <w:bCs/>
          <w:sz w:val="36"/>
          <w:szCs w:val="36"/>
        </w:rPr>
      </w:pPr>
      <w:r w:rsidRPr="009259C8">
        <w:rPr>
          <w:b/>
          <w:bCs/>
          <w:sz w:val="36"/>
          <w:szCs w:val="36"/>
        </w:rPr>
        <w:t xml:space="preserve">Мониторинг развития саморегулирования </w:t>
      </w:r>
      <w:r>
        <w:rPr>
          <w:b/>
          <w:bCs/>
          <w:sz w:val="36"/>
          <w:szCs w:val="36"/>
        </w:rPr>
        <w:br/>
      </w:r>
      <w:r w:rsidRPr="009259C8">
        <w:rPr>
          <w:b/>
          <w:bCs/>
          <w:sz w:val="36"/>
          <w:szCs w:val="36"/>
        </w:rPr>
        <w:t>в регионах России</w:t>
      </w:r>
    </w:p>
    <w:p w:rsidR="00655796" w:rsidRPr="00834826" w:rsidRDefault="00655796" w:rsidP="003619F0">
      <w:pPr>
        <w:spacing w:line="276" w:lineRule="auto"/>
        <w:jc w:val="center"/>
        <w:rPr>
          <w:sz w:val="26"/>
          <w:szCs w:val="26"/>
        </w:rPr>
      </w:pPr>
      <w:r>
        <w:rPr>
          <w:sz w:val="26"/>
          <w:szCs w:val="26"/>
        </w:rPr>
        <w:t>А</w:t>
      </w:r>
      <w:r w:rsidRPr="008C0B6E">
        <w:rPr>
          <w:sz w:val="26"/>
          <w:szCs w:val="26"/>
        </w:rPr>
        <w:t>налитический доклад</w:t>
      </w:r>
    </w:p>
    <w:p w:rsidR="00655796" w:rsidRDefault="00655796" w:rsidP="00834826">
      <w:pPr>
        <w:spacing w:line="276" w:lineRule="auto"/>
        <w:rPr>
          <w:b/>
          <w:bCs/>
          <w:sz w:val="32"/>
          <w:szCs w:val="32"/>
        </w:rPr>
      </w:pPr>
    </w:p>
    <w:p w:rsidR="00655796" w:rsidRPr="003E42C4" w:rsidRDefault="00655796" w:rsidP="00834826">
      <w:pPr>
        <w:spacing w:line="276" w:lineRule="auto"/>
        <w:rPr>
          <w:b/>
          <w:bCs/>
          <w:color w:val="FF0000"/>
          <w:sz w:val="32"/>
          <w:szCs w:val="32"/>
        </w:rPr>
      </w:pPr>
    </w:p>
    <w:p w:rsidR="00655796" w:rsidRDefault="00655796" w:rsidP="00834826">
      <w:pPr>
        <w:spacing w:line="276" w:lineRule="auto"/>
        <w:rPr>
          <w:b/>
          <w:bCs/>
          <w:sz w:val="32"/>
          <w:szCs w:val="32"/>
        </w:rPr>
      </w:pPr>
    </w:p>
    <w:p w:rsidR="00655796" w:rsidRDefault="00655796" w:rsidP="00834826">
      <w:pPr>
        <w:spacing w:line="276" w:lineRule="auto"/>
        <w:rPr>
          <w:b/>
          <w:bCs/>
          <w:sz w:val="32"/>
          <w:szCs w:val="32"/>
        </w:rPr>
      </w:pPr>
    </w:p>
    <w:p w:rsidR="00655796" w:rsidRPr="009259C8" w:rsidRDefault="00655796" w:rsidP="009259C8">
      <w:pPr>
        <w:spacing w:line="276" w:lineRule="auto"/>
        <w:jc w:val="both"/>
        <w:rPr>
          <w:sz w:val="24"/>
          <w:szCs w:val="24"/>
        </w:rPr>
      </w:pPr>
      <w:r w:rsidRPr="00825CC0">
        <w:rPr>
          <w:b/>
          <w:bCs/>
          <w:sz w:val="32"/>
          <w:szCs w:val="32"/>
        </w:rPr>
        <w:t>Авторы:</w:t>
      </w:r>
      <w:r w:rsidRPr="00825CC0">
        <w:rPr>
          <w:sz w:val="32"/>
          <w:szCs w:val="32"/>
        </w:rPr>
        <w:t xml:space="preserve"> </w:t>
      </w:r>
      <w:r w:rsidRPr="009259C8">
        <w:rPr>
          <w:sz w:val="32"/>
          <w:szCs w:val="32"/>
        </w:rPr>
        <w:t>Ф.С. Сайдуллаев</w:t>
      </w:r>
      <w:r w:rsidRPr="009259C8">
        <w:rPr>
          <w:sz w:val="24"/>
          <w:szCs w:val="24"/>
        </w:rPr>
        <w:t>,</w:t>
      </w:r>
      <w:r w:rsidRPr="009259C8">
        <w:rPr>
          <w:sz w:val="32"/>
          <w:szCs w:val="32"/>
        </w:rPr>
        <w:t xml:space="preserve"> С.В. Архипов, О.М. Шестоперов, </w:t>
      </w:r>
      <w:r w:rsidRPr="00DF5705">
        <w:rPr>
          <w:sz w:val="32"/>
          <w:szCs w:val="32"/>
        </w:rPr>
        <w:br/>
      </w:r>
      <w:r w:rsidRPr="009259C8">
        <w:rPr>
          <w:sz w:val="32"/>
          <w:szCs w:val="32"/>
        </w:rPr>
        <w:t xml:space="preserve">А.С. Закускина. </w:t>
      </w:r>
    </w:p>
    <w:p w:rsidR="00655796" w:rsidRDefault="00655796" w:rsidP="009259C8">
      <w:pPr>
        <w:spacing w:line="276" w:lineRule="auto"/>
        <w:jc w:val="both"/>
        <w:rPr>
          <w:b/>
          <w:bCs/>
          <w:sz w:val="32"/>
          <w:szCs w:val="32"/>
          <w:highlight w:val="yellow"/>
        </w:rPr>
      </w:pPr>
    </w:p>
    <w:p w:rsidR="00655796" w:rsidRPr="00416189" w:rsidRDefault="00655796" w:rsidP="009259C8">
      <w:pPr>
        <w:spacing w:line="276" w:lineRule="auto"/>
        <w:jc w:val="both"/>
        <w:rPr>
          <w:sz w:val="26"/>
          <w:szCs w:val="26"/>
        </w:rPr>
      </w:pPr>
      <w:r w:rsidRPr="00416189">
        <w:rPr>
          <w:sz w:val="26"/>
          <w:szCs w:val="26"/>
        </w:rPr>
        <w:t>Методика мониторинга разработана С.В. Мигиным и Ф.С. Сайдуллаевым</w:t>
      </w:r>
    </w:p>
    <w:p w:rsidR="00655796" w:rsidRDefault="00655796" w:rsidP="00834826">
      <w:pPr>
        <w:spacing w:line="276" w:lineRule="auto"/>
        <w:jc w:val="both"/>
        <w:rPr>
          <w:b/>
          <w:bCs/>
          <w:sz w:val="32"/>
          <w:szCs w:val="32"/>
          <w:highlight w:val="yellow"/>
        </w:rPr>
      </w:pPr>
    </w:p>
    <w:p w:rsidR="00655796" w:rsidRPr="00834826" w:rsidRDefault="00655796" w:rsidP="00834826">
      <w:pPr>
        <w:spacing w:line="276" w:lineRule="auto"/>
        <w:jc w:val="both"/>
        <w:rPr>
          <w:sz w:val="26"/>
          <w:szCs w:val="26"/>
        </w:rPr>
      </w:pPr>
      <w:r w:rsidRPr="003C70E0">
        <w:rPr>
          <w:b/>
          <w:bCs/>
          <w:sz w:val="26"/>
          <w:szCs w:val="26"/>
        </w:rPr>
        <w:t>(</w:t>
      </w:r>
      <w:r w:rsidRPr="003C70E0">
        <w:rPr>
          <w:sz w:val="26"/>
          <w:szCs w:val="26"/>
        </w:rPr>
        <w:t>с)</w:t>
      </w:r>
      <w:r w:rsidR="003C70E0" w:rsidRPr="00BB6AFC">
        <w:rPr>
          <w:sz w:val="26"/>
          <w:szCs w:val="26"/>
        </w:rPr>
        <w:t xml:space="preserve"> </w:t>
      </w:r>
      <w:r w:rsidRPr="003C70E0">
        <w:rPr>
          <w:sz w:val="26"/>
          <w:szCs w:val="26"/>
        </w:rPr>
        <w:t>2001</w:t>
      </w:r>
      <w:r w:rsidR="00AD021E" w:rsidRPr="003C70E0">
        <w:rPr>
          <w:sz w:val="26"/>
          <w:szCs w:val="26"/>
        </w:rPr>
        <w:t xml:space="preserve">– </w:t>
      </w:r>
      <w:r w:rsidRPr="003C70E0">
        <w:rPr>
          <w:sz w:val="26"/>
          <w:szCs w:val="26"/>
        </w:rPr>
        <w:t>2011 АНО</w:t>
      </w:r>
      <w:r w:rsidRPr="00B0761B">
        <w:rPr>
          <w:sz w:val="26"/>
          <w:szCs w:val="26"/>
        </w:rPr>
        <w:t xml:space="preserve"> «НИСИПП»</w:t>
      </w:r>
    </w:p>
    <w:p w:rsidR="00655796" w:rsidRPr="00834826" w:rsidRDefault="00655796" w:rsidP="00834826">
      <w:pPr>
        <w:spacing w:line="276" w:lineRule="auto"/>
        <w:jc w:val="both"/>
        <w:rPr>
          <w:sz w:val="26"/>
          <w:szCs w:val="26"/>
        </w:rPr>
      </w:pPr>
      <w:r w:rsidRPr="00834826">
        <w:rPr>
          <w:sz w:val="26"/>
          <w:szCs w:val="26"/>
        </w:rPr>
        <w:t>Авторские права на исследование принадлежат коллективу авторов АНО «НИСИПП». Воспроизведение, распространение, перевод, переработка, доведение до всеобщего сведения исследования или отдельных его частей разрешается только при условии обязательной ссылки на АНО «НИСИПП» и с указанием источника публикации.</w:t>
      </w:r>
    </w:p>
    <w:p w:rsidR="00655796" w:rsidRDefault="00655796">
      <w:pPr>
        <w:rPr>
          <w:sz w:val="32"/>
          <w:szCs w:val="32"/>
        </w:rPr>
      </w:pPr>
      <w:r>
        <w:rPr>
          <w:sz w:val="32"/>
          <w:szCs w:val="32"/>
        </w:rPr>
        <w:br w:type="page"/>
      </w:r>
    </w:p>
    <w:p w:rsidR="00655796" w:rsidRDefault="00655796" w:rsidP="00834826">
      <w:pPr>
        <w:spacing w:line="276" w:lineRule="auto"/>
        <w:rPr>
          <w:sz w:val="32"/>
          <w:szCs w:val="32"/>
        </w:rPr>
      </w:pPr>
    </w:p>
    <w:p w:rsidR="00655796" w:rsidRDefault="00655796" w:rsidP="00834826">
      <w:pPr>
        <w:spacing w:line="276" w:lineRule="auto"/>
        <w:rPr>
          <w:sz w:val="32"/>
          <w:szCs w:val="32"/>
        </w:rPr>
      </w:pPr>
    </w:p>
    <w:p w:rsidR="00655796" w:rsidRPr="00950C2E" w:rsidRDefault="00655796" w:rsidP="00DC6DD4">
      <w:pPr>
        <w:pStyle w:val="af0"/>
        <w:spacing w:line="312" w:lineRule="auto"/>
        <w:rPr>
          <w:sz w:val="26"/>
          <w:szCs w:val="26"/>
        </w:rPr>
      </w:pPr>
      <w:r w:rsidRPr="00950C2E">
        <w:rPr>
          <w:sz w:val="26"/>
          <w:szCs w:val="26"/>
        </w:rPr>
        <w:t xml:space="preserve">На современном этапе развития российского общества решающее значение приобретает совершенствование форм публичного регулирования экономической деятельности. Сегодня как никогда нужны новые нестандартные, инновационные решения и действенные механизмы преодоления кризисных явлений в национальной экономике и, что не менее важно, реализации стратегии долгосрочного социально-экономического развития страны. Наиболее перспективные направления роста связаны с </w:t>
      </w:r>
      <w:r>
        <w:rPr>
          <w:sz w:val="26"/>
          <w:szCs w:val="26"/>
        </w:rPr>
        <w:t xml:space="preserve">сокращением государственного регулирования в экономике и </w:t>
      </w:r>
      <w:r w:rsidRPr="00950C2E">
        <w:rPr>
          <w:sz w:val="26"/>
          <w:szCs w:val="26"/>
        </w:rPr>
        <w:t>использованием потенциала саморегулирования, которое может внести серьезный вклад в решение стоящих перед российской экономикой задач.</w:t>
      </w:r>
    </w:p>
    <w:p w:rsidR="00655796" w:rsidRPr="00950C2E" w:rsidRDefault="00655796" w:rsidP="00DC6DD4">
      <w:pPr>
        <w:pStyle w:val="af0"/>
        <w:spacing w:line="312" w:lineRule="auto"/>
        <w:rPr>
          <w:sz w:val="26"/>
          <w:szCs w:val="26"/>
        </w:rPr>
      </w:pPr>
      <w:r w:rsidRPr="00950C2E">
        <w:rPr>
          <w:sz w:val="26"/>
          <w:szCs w:val="26"/>
        </w:rPr>
        <w:t>Необходимость государственного содействия становлению института саморегулирования нашла отражение в программных документах и выступлениях Президента РФ Д.А. Медведева, полностью поддерживающего «уже достаточно солидную по возрасту идею передачи государственных функций общественным организациям, в том числе саморегулируемым».</w:t>
      </w:r>
    </w:p>
    <w:p w:rsidR="00655796" w:rsidRPr="00A43ABF" w:rsidRDefault="00655796" w:rsidP="00DC6DD4">
      <w:pPr>
        <w:pStyle w:val="af0"/>
        <w:spacing w:line="312" w:lineRule="auto"/>
        <w:rPr>
          <w:sz w:val="26"/>
          <w:szCs w:val="26"/>
        </w:rPr>
      </w:pPr>
      <w:r w:rsidRPr="00950C2E">
        <w:rPr>
          <w:sz w:val="26"/>
          <w:szCs w:val="26"/>
        </w:rPr>
        <w:t xml:space="preserve">Настоящий мониторинг подготовлен в целях оценки результативности усилий региональных властей по созданию условий для развития саморегулирования различных секторов экономики. Публикуется для общественного обсуждения, привлечения внимания к проблемам саморегулирования </w:t>
      </w:r>
      <w:r w:rsidRPr="007C0692">
        <w:rPr>
          <w:sz w:val="26"/>
          <w:szCs w:val="26"/>
        </w:rPr>
        <w:t>предпринимательской и профессиональной деятельности</w:t>
      </w:r>
      <w:r w:rsidRPr="00950C2E">
        <w:rPr>
          <w:sz w:val="26"/>
          <w:szCs w:val="26"/>
        </w:rPr>
        <w:t xml:space="preserve"> в России и стимулирования появления новых и развития уже существующих саморегулируемых организаций.</w:t>
      </w:r>
    </w:p>
    <w:p w:rsidR="00655796" w:rsidRPr="00162799" w:rsidRDefault="00655796" w:rsidP="00162799">
      <w:pPr>
        <w:pStyle w:val="af0"/>
        <w:spacing w:line="312" w:lineRule="auto"/>
        <w:rPr>
          <w:sz w:val="26"/>
          <w:szCs w:val="26"/>
        </w:rPr>
      </w:pPr>
      <w:r>
        <w:rPr>
          <w:sz w:val="26"/>
          <w:szCs w:val="26"/>
        </w:rPr>
        <w:t xml:space="preserve">Результаты данного мониторинга могут быть использованы для оценки результатов реализации региональных программ развития конкуренции </w:t>
      </w:r>
      <w:r w:rsidRPr="0029183A">
        <w:rPr>
          <w:sz w:val="26"/>
          <w:szCs w:val="26"/>
        </w:rPr>
        <w:br/>
      </w:r>
      <w:r>
        <w:rPr>
          <w:sz w:val="26"/>
          <w:szCs w:val="26"/>
        </w:rPr>
        <w:t xml:space="preserve">(в рамках исполнения </w:t>
      </w:r>
      <w:r w:rsidRPr="00A43ABF">
        <w:rPr>
          <w:sz w:val="26"/>
          <w:szCs w:val="26"/>
        </w:rPr>
        <w:t>распоряжени</w:t>
      </w:r>
      <w:r>
        <w:rPr>
          <w:sz w:val="26"/>
          <w:szCs w:val="26"/>
        </w:rPr>
        <w:t>я</w:t>
      </w:r>
      <w:r w:rsidRPr="00A43ABF">
        <w:rPr>
          <w:sz w:val="26"/>
          <w:szCs w:val="26"/>
        </w:rPr>
        <w:t xml:space="preserve"> Правительства Российской Федерации от 19</w:t>
      </w:r>
      <w:r>
        <w:rPr>
          <w:sz w:val="26"/>
          <w:szCs w:val="26"/>
        </w:rPr>
        <w:t>.05.</w:t>
      </w:r>
      <w:r w:rsidRPr="00A43ABF">
        <w:rPr>
          <w:sz w:val="26"/>
          <w:szCs w:val="26"/>
        </w:rPr>
        <w:t xml:space="preserve">2009 № 691-р </w:t>
      </w:r>
      <w:r>
        <w:rPr>
          <w:sz w:val="26"/>
          <w:szCs w:val="26"/>
        </w:rPr>
        <w:t>«</w:t>
      </w:r>
      <w:r w:rsidRPr="00A43ABF">
        <w:rPr>
          <w:sz w:val="26"/>
          <w:szCs w:val="26"/>
        </w:rPr>
        <w:t>Об утверждении Программы развития конкуренции в Российской Федерации и плана мероприятий по ее реализации на 2009</w:t>
      </w:r>
      <w:r>
        <w:rPr>
          <w:sz w:val="26"/>
          <w:szCs w:val="26"/>
        </w:rPr>
        <w:t>–</w:t>
      </w:r>
      <w:r w:rsidRPr="00A43ABF">
        <w:rPr>
          <w:sz w:val="26"/>
          <w:szCs w:val="26"/>
        </w:rPr>
        <w:t>2012 годы</w:t>
      </w:r>
      <w:r>
        <w:rPr>
          <w:sz w:val="26"/>
          <w:szCs w:val="26"/>
        </w:rPr>
        <w:t xml:space="preserve">») и при подготовке региональных программ улучшения инвестиционного климата, разработка которых осуществляется в соответствии с </w:t>
      </w:r>
      <w:r w:rsidRPr="00162799">
        <w:rPr>
          <w:sz w:val="26"/>
          <w:szCs w:val="26"/>
        </w:rPr>
        <w:t>пункт</w:t>
      </w:r>
      <w:r>
        <w:rPr>
          <w:sz w:val="26"/>
          <w:szCs w:val="26"/>
        </w:rPr>
        <w:t>ом</w:t>
      </w:r>
      <w:r w:rsidRPr="00162799">
        <w:rPr>
          <w:sz w:val="26"/>
          <w:szCs w:val="26"/>
        </w:rPr>
        <w:t xml:space="preserve"> 21 перечня поручений по реализации Послания Президента Федеральному </w:t>
      </w:r>
      <w:r>
        <w:rPr>
          <w:sz w:val="26"/>
          <w:szCs w:val="26"/>
          <w:lang w:val="en-US"/>
        </w:rPr>
        <w:t>c</w:t>
      </w:r>
      <w:r w:rsidRPr="00162799">
        <w:rPr>
          <w:sz w:val="26"/>
          <w:szCs w:val="26"/>
        </w:rPr>
        <w:t>обранию (утв</w:t>
      </w:r>
      <w:r>
        <w:rPr>
          <w:sz w:val="26"/>
          <w:szCs w:val="26"/>
        </w:rPr>
        <w:t>ерждено</w:t>
      </w:r>
      <w:r w:rsidRPr="00162799">
        <w:rPr>
          <w:sz w:val="26"/>
          <w:szCs w:val="26"/>
        </w:rPr>
        <w:t xml:space="preserve"> Президентом Р</w:t>
      </w:r>
      <w:r>
        <w:rPr>
          <w:sz w:val="26"/>
          <w:szCs w:val="26"/>
        </w:rPr>
        <w:t xml:space="preserve">оссийской Федерации </w:t>
      </w:r>
      <w:r w:rsidRPr="00162799">
        <w:rPr>
          <w:sz w:val="26"/>
          <w:szCs w:val="26"/>
        </w:rPr>
        <w:t xml:space="preserve">от </w:t>
      </w:r>
      <w:r>
        <w:rPr>
          <w:sz w:val="26"/>
          <w:szCs w:val="26"/>
        </w:rPr>
        <w:t>0</w:t>
      </w:r>
      <w:r w:rsidRPr="00162799">
        <w:rPr>
          <w:sz w:val="26"/>
          <w:szCs w:val="26"/>
        </w:rPr>
        <w:t>6</w:t>
      </w:r>
      <w:r>
        <w:rPr>
          <w:sz w:val="26"/>
          <w:szCs w:val="26"/>
        </w:rPr>
        <w:t>.12.</w:t>
      </w:r>
      <w:r w:rsidRPr="00162799">
        <w:rPr>
          <w:sz w:val="26"/>
          <w:szCs w:val="26"/>
        </w:rPr>
        <w:t xml:space="preserve">2010 г. </w:t>
      </w:r>
      <w:r>
        <w:rPr>
          <w:sz w:val="26"/>
          <w:szCs w:val="26"/>
        </w:rPr>
        <w:br/>
      </w:r>
      <w:r w:rsidRPr="00162799">
        <w:rPr>
          <w:sz w:val="26"/>
          <w:szCs w:val="26"/>
        </w:rPr>
        <w:t>№ Пр-3534)</w:t>
      </w:r>
      <w:r>
        <w:rPr>
          <w:sz w:val="26"/>
          <w:szCs w:val="26"/>
        </w:rPr>
        <w:t>.</w:t>
      </w:r>
    </w:p>
    <w:p w:rsidR="00655796" w:rsidRPr="00DC6DD4" w:rsidRDefault="00655796" w:rsidP="00DC6DD4">
      <w:pPr>
        <w:pStyle w:val="af0"/>
        <w:spacing w:line="312" w:lineRule="auto"/>
        <w:rPr>
          <w:sz w:val="26"/>
          <w:szCs w:val="26"/>
        </w:rPr>
      </w:pPr>
      <w:r w:rsidRPr="00DC6DD4">
        <w:rPr>
          <w:sz w:val="26"/>
          <w:szCs w:val="26"/>
        </w:rPr>
        <w:br w:type="page"/>
      </w:r>
    </w:p>
    <w:p w:rsidR="00655796" w:rsidRPr="008D0FF1" w:rsidRDefault="00655796" w:rsidP="00FF32AF">
      <w:pPr>
        <w:pStyle w:val="a4"/>
        <w:ind w:firstLine="0"/>
        <w:jc w:val="center"/>
        <w:rPr>
          <w:b/>
          <w:bCs/>
          <w:sz w:val="32"/>
          <w:szCs w:val="32"/>
        </w:rPr>
      </w:pPr>
      <w:r w:rsidRPr="008D0FF1">
        <w:rPr>
          <w:b/>
          <w:bCs/>
          <w:sz w:val="32"/>
          <w:szCs w:val="32"/>
        </w:rPr>
        <w:lastRenderedPageBreak/>
        <w:t>Оглавление</w:t>
      </w:r>
    </w:p>
    <w:p w:rsidR="00655796" w:rsidRPr="008D0FF1" w:rsidRDefault="00655796">
      <w:pPr>
        <w:pStyle w:val="a4"/>
        <w:ind w:firstLine="0"/>
        <w:jc w:val="center"/>
        <w:rPr>
          <w:b/>
          <w:bCs/>
          <w:sz w:val="32"/>
          <w:szCs w:val="32"/>
        </w:rPr>
      </w:pPr>
    </w:p>
    <w:p w:rsidR="0090229B" w:rsidRDefault="002805D6">
      <w:pPr>
        <w:pStyle w:val="11"/>
        <w:rPr>
          <w:rFonts w:asciiTheme="minorHAnsi" w:eastAsiaTheme="minorEastAsia" w:hAnsiTheme="minorHAnsi" w:cstheme="minorBidi"/>
          <w:caps w:val="0"/>
          <w:sz w:val="22"/>
          <w:szCs w:val="22"/>
        </w:rPr>
      </w:pPr>
      <w:r w:rsidRPr="002805D6">
        <w:rPr>
          <w:b/>
          <w:bCs/>
          <w:sz w:val="28"/>
          <w:szCs w:val="28"/>
        </w:rPr>
        <w:fldChar w:fldCharType="begin"/>
      </w:r>
      <w:r w:rsidR="00655796" w:rsidRPr="008D0FF1">
        <w:rPr>
          <w:b/>
          <w:bCs/>
          <w:sz w:val="28"/>
          <w:szCs w:val="28"/>
        </w:rPr>
        <w:instrText xml:space="preserve"> TOC \o "1-3" </w:instrText>
      </w:r>
      <w:r w:rsidRPr="002805D6">
        <w:rPr>
          <w:b/>
          <w:bCs/>
          <w:sz w:val="28"/>
          <w:szCs w:val="28"/>
        </w:rPr>
        <w:fldChar w:fldCharType="separate"/>
      </w:r>
      <w:r w:rsidR="0090229B">
        <w:t>Введение</w:t>
      </w:r>
      <w:r w:rsidR="0090229B">
        <w:tab/>
      </w:r>
      <w:r w:rsidR="0090229B">
        <w:fldChar w:fldCharType="begin"/>
      </w:r>
      <w:r w:rsidR="0090229B">
        <w:instrText xml:space="preserve"> PAGEREF _Toc296706184 \h </w:instrText>
      </w:r>
      <w:r w:rsidR="0090229B">
        <w:fldChar w:fldCharType="separate"/>
      </w:r>
      <w:r w:rsidR="0090229B">
        <w:t>5</w:t>
      </w:r>
      <w:r w:rsidR="0090229B">
        <w:fldChar w:fldCharType="end"/>
      </w:r>
    </w:p>
    <w:p w:rsidR="0090229B" w:rsidRDefault="0090229B">
      <w:pPr>
        <w:pStyle w:val="11"/>
        <w:rPr>
          <w:rFonts w:asciiTheme="minorHAnsi" w:eastAsiaTheme="minorEastAsia" w:hAnsiTheme="minorHAnsi" w:cstheme="minorBidi"/>
          <w:caps w:val="0"/>
          <w:sz w:val="22"/>
          <w:szCs w:val="22"/>
        </w:rPr>
      </w:pPr>
      <w:r>
        <w:t>Результаты четвертого раунда</w:t>
      </w:r>
      <w:r>
        <w:tab/>
      </w:r>
      <w:r>
        <w:fldChar w:fldCharType="begin"/>
      </w:r>
      <w:r>
        <w:instrText xml:space="preserve"> PAGEREF _Toc296706185 \h </w:instrText>
      </w:r>
      <w:r>
        <w:fldChar w:fldCharType="separate"/>
      </w:r>
      <w:r>
        <w:t>7</w:t>
      </w:r>
      <w:r>
        <w:fldChar w:fldCharType="end"/>
      </w:r>
    </w:p>
    <w:p w:rsidR="0090229B" w:rsidRDefault="0090229B">
      <w:pPr>
        <w:pStyle w:val="25"/>
        <w:rPr>
          <w:rFonts w:asciiTheme="minorHAnsi" w:eastAsiaTheme="minorEastAsia" w:hAnsiTheme="minorHAnsi" w:cstheme="minorBidi"/>
          <w:i w:val="0"/>
          <w:iCs w:val="0"/>
          <w:smallCaps w:val="0"/>
          <w:sz w:val="22"/>
          <w:szCs w:val="22"/>
        </w:rPr>
      </w:pPr>
      <w:r w:rsidRPr="002545DD">
        <w:t>Рисунок 1. Ранжирование субъектов Российской Федерации по уровню развития саморегулирования (интегральный рейтинг)</w:t>
      </w:r>
      <w:r>
        <w:tab/>
      </w:r>
      <w:r>
        <w:fldChar w:fldCharType="begin"/>
      </w:r>
      <w:r>
        <w:instrText xml:space="preserve"> PAGEREF _Toc296706186 \h </w:instrText>
      </w:r>
      <w:r>
        <w:fldChar w:fldCharType="separate"/>
      </w:r>
      <w:r>
        <w:t>11</w:t>
      </w:r>
      <w:r>
        <w:fldChar w:fldCharType="end"/>
      </w:r>
    </w:p>
    <w:p w:rsidR="0090229B" w:rsidRDefault="0090229B">
      <w:pPr>
        <w:pStyle w:val="25"/>
        <w:rPr>
          <w:rFonts w:asciiTheme="minorHAnsi" w:eastAsiaTheme="minorEastAsia" w:hAnsiTheme="minorHAnsi" w:cstheme="minorBidi"/>
          <w:i w:val="0"/>
          <w:iCs w:val="0"/>
          <w:smallCaps w:val="0"/>
          <w:sz w:val="22"/>
          <w:szCs w:val="22"/>
        </w:rPr>
      </w:pPr>
      <w:r w:rsidRPr="002545DD">
        <w:t>Таблица 1. Сводный рейтинг субъектов Российской Федерации по численности саморегулируемых организаций</w:t>
      </w:r>
      <w:r>
        <w:tab/>
      </w:r>
      <w:r>
        <w:fldChar w:fldCharType="begin"/>
      </w:r>
      <w:r>
        <w:instrText xml:space="preserve"> PAGEREF _Toc296706187 \h </w:instrText>
      </w:r>
      <w:r>
        <w:fldChar w:fldCharType="separate"/>
      </w:r>
      <w:r>
        <w:t>16</w:t>
      </w:r>
      <w:r>
        <w:fldChar w:fldCharType="end"/>
      </w:r>
    </w:p>
    <w:p w:rsidR="0090229B" w:rsidRDefault="0090229B">
      <w:pPr>
        <w:pStyle w:val="11"/>
        <w:rPr>
          <w:rFonts w:asciiTheme="minorHAnsi" w:eastAsiaTheme="minorEastAsia" w:hAnsiTheme="minorHAnsi" w:cstheme="minorBidi"/>
          <w:caps w:val="0"/>
          <w:sz w:val="22"/>
          <w:szCs w:val="22"/>
        </w:rPr>
      </w:pPr>
      <w:r>
        <w:t>Приложения</w:t>
      </w:r>
      <w:r>
        <w:tab/>
      </w:r>
      <w:r>
        <w:fldChar w:fldCharType="begin"/>
      </w:r>
      <w:r>
        <w:instrText xml:space="preserve"> PAGEREF _Toc296706188 \h </w:instrText>
      </w:r>
      <w:r>
        <w:fldChar w:fldCharType="separate"/>
      </w:r>
      <w:r>
        <w:t>19</w:t>
      </w:r>
      <w:r>
        <w:fldChar w:fldCharType="end"/>
      </w:r>
    </w:p>
    <w:p w:rsidR="0090229B" w:rsidRDefault="0090229B">
      <w:pPr>
        <w:pStyle w:val="25"/>
        <w:rPr>
          <w:rFonts w:asciiTheme="minorHAnsi" w:eastAsiaTheme="minorEastAsia" w:hAnsiTheme="minorHAnsi" w:cstheme="minorBidi"/>
          <w:i w:val="0"/>
          <w:iCs w:val="0"/>
          <w:smallCaps w:val="0"/>
          <w:sz w:val="22"/>
          <w:szCs w:val="22"/>
        </w:rPr>
      </w:pPr>
      <w:r>
        <w:t>Приложение 1. Рейтинги субъектов Российской Федерации по уровню развития саморегулирования в отдельных сферах деятельности</w:t>
      </w:r>
      <w:r>
        <w:tab/>
      </w:r>
      <w:r>
        <w:fldChar w:fldCharType="begin"/>
      </w:r>
      <w:r>
        <w:instrText xml:space="preserve"> PAGEREF _Toc296706189 \h </w:instrText>
      </w:r>
      <w:r>
        <w:fldChar w:fldCharType="separate"/>
      </w:r>
      <w:r>
        <w:t>19</w:t>
      </w:r>
      <w:r>
        <w:fldChar w:fldCharType="end"/>
      </w:r>
    </w:p>
    <w:p w:rsidR="0090229B" w:rsidRDefault="0090229B">
      <w:pPr>
        <w:pStyle w:val="25"/>
        <w:rPr>
          <w:rFonts w:asciiTheme="minorHAnsi" w:eastAsiaTheme="minorEastAsia" w:hAnsiTheme="minorHAnsi" w:cstheme="minorBidi"/>
          <w:i w:val="0"/>
          <w:iCs w:val="0"/>
          <w:smallCaps w:val="0"/>
          <w:sz w:val="22"/>
          <w:szCs w:val="22"/>
        </w:rPr>
      </w:pPr>
      <w:r>
        <w:t>Приложение 2. Методика мониторинга развития саморегулирования в регионах России</w:t>
      </w:r>
      <w:r>
        <w:tab/>
      </w:r>
      <w:r>
        <w:fldChar w:fldCharType="begin"/>
      </w:r>
      <w:r>
        <w:instrText xml:space="preserve"> PAGEREF _Toc296706190 \h </w:instrText>
      </w:r>
      <w:r>
        <w:fldChar w:fldCharType="separate"/>
      </w:r>
      <w:r>
        <w:t>42</w:t>
      </w:r>
      <w:r>
        <w:fldChar w:fldCharType="end"/>
      </w:r>
    </w:p>
    <w:p w:rsidR="0090229B" w:rsidRDefault="0090229B">
      <w:pPr>
        <w:pStyle w:val="25"/>
        <w:rPr>
          <w:rFonts w:asciiTheme="minorHAnsi" w:eastAsiaTheme="minorEastAsia" w:hAnsiTheme="minorHAnsi" w:cstheme="minorBidi"/>
          <w:i w:val="0"/>
          <w:iCs w:val="0"/>
          <w:smallCaps w:val="0"/>
          <w:sz w:val="22"/>
          <w:szCs w:val="22"/>
        </w:rPr>
      </w:pPr>
      <w:r>
        <w:t>Приложение 3. Справка о доступности информации о деятельности саморегулируемых организаций</w:t>
      </w:r>
      <w:r>
        <w:tab/>
      </w:r>
      <w:r>
        <w:fldChar w:fldCharType="begin"/>
      </w:r>
      <w:r>
        <w:instrText xml:space="preserve"> PAGEREF _Toc296706191 \h </w:instrText>
      </w:r>
      <w:r>
        <w:fldChar w:fldCharType="separate"/>
      </w:r>
      <w:r>
        <w:t>49</w:t>
      </w:r>
      <w:r>
        <w:fldChar w:fldCharType="end"/>
      </w:r>
    </w:p>
    <w:p w:rsidR="00655796" w:rsidRDefault="002805D6" w:rsidP="001E2451">
      <w:pPr>
        <w:pStyle w:val="1"/>
      </w:pPr>
      <w:r w:rsidRPr="008D0FF1">
        <w:rPr>
          <w:b w:val="0"/>
          <w:bCs w:val="0"/>
        </w:rPr>
        <w:fldChar w:fldCharType="end"/>
      </w:r>
    </w:p>
    <w:p w:rsidR="00655796" w:rsidRPr="001710A3" w:rsidRDefault="00655796" w:rsidP="001E2451">
      <w:pPr>
        <w:pStyle w:val="1"/>
      </w:pPr>
      <w:r>
        <w:br w:type="page"/>
      </w:r>
      <w:bookmarkStart w:id="0" w:name="_Toc296706184"/>
      <w:r w:rsidRPr="008D0FF1">
        <w:lastRenderedPageBreak/>
        <w:t>Введение</w:t>
      </w:r>
      <w:bookmarkEnd w:id="0"/>
    </w:p>
    <w:p w:rsidR="00655796" w:rsidRPr="007C0692" w:rsidRDefault="00655796" w:rsidP="00BD6EAD">
      <w:pPr>
        <w:pStyle w:val="af0"/>
        <w:spacing w:line="312" w:lineRule="auto"/>
        <w:rPr>
          <w:sz w:val="26"/>
          <w:szCs w:val="26"/>
        </w:rPr>
      </w:pPr>
      <w:r w:rsidRPr="007C0692">
        <w:rPr>
          <w:sz w:val="26"/>
          <w:szCs w:val="26"/>
        </w:rPr>
        <w:t xml:space="preserve">Саморегулирование предпринимательской и профессиональной деятельности в России имеет более чем десятилетнюю историю. За это время получили развитие как добровольные, так и делегированные формы, предполагающие обязательное членство (саморегулируемые организации арбитражных управляющих, оценщиков, аудиторов) или необязательное членство с эксклюзивными правами (саморегулируемые организации профессиональных участников рынка ценных бумаг, управляющих компаний) либо </w:t>
      </w:r>
      <w:r>
        <w:rPr>
          <w:sz w:val="26"/>
          <w:szCs w:val="26"/>
          <w:lang w:val="en-US"/>
        </w:rPr>
        <w:t>c</w:t>
      </w:r>
      <w:r w:rsidR="00AD021E" w:rsidRPr="00AD021E">
        <w:rPr>
          <w:sz w:val="26"/>
          <w:szCs w:val="26"/>
        </w:rPr>
        <w:t xml:space="preserve"> </w:t>
      </w:r>
      <w:r w:rsidRPr="007C0692">
        <w:rPr>
          <w:sz w:val="26"/>
          <w:szCs w:val="26"/>
        </w:rPr>
        <w:t>ослаблением государственного регулирования (саморегулируемые организации, объединяющие негосударственные пенсионные фонды).</w:t>
      </w:r>
    </w:p>
    <w:p w:rsidR="00655796" w:rsidRPr="007C0692" w:rsidRDefault="00655796" w:rsidP="00BD6EAD">
      <w:pPr>
        <w:pStyle w:val="af0"/>
        <w:spacing w:line="312" w:lineRule="auto"/>
        <w:rPr>
          <w:sz w:val="26"/>
          <w:szCs w:val="26"/>
        </w:rPr>
      </w:pPr>
      <w:r w:rsidRPr="007C0692">
        <w:rPr>
          <w:sz w:val="26"/>
          <w:szCs w:val="26"/>
        </w:rPr>
        <w:t>Интерес к саморегулированию резко повысился в связи с принятием базового Федерального закона от 1 декабря 2007 года № 315-Ф3 «О саморегулируемых организациях».</w:t>
      </w:r>
    </w:p>
    <w:p w:rsidR="00655796" w:rsidRPr="007C0692" w:rsidRDefault="00655796" w:rsidP="00BD6EAD">
      <w:pPr>
        <w:pStyle w:val="af0"/>
        <w:spacing w:line="312" w:lineRule="auto"/>
        <w:rPr>
          <w:sz w:val="26"/>
          <w:szCs w:val="26"/>
        </w:rPr>
      </w:pPr>
      <w:r w:rsidRPr="007C0692">
        <w:rPr>
          <w:sz w:val="26"/>
          <w:szCs w:val="26"/>
        </w:rPr>
        <w:t>В настоящее время стоит задача организации на регулярной основе оценки степени полноты, последовательности, оперативности и результативности реализации решений по делегированию отдельных полномочий саморегулируемым организациям, а также уровня развития добровольного саморегулирования в регионах России.</w:t>
      </w:r>
    </w:p>
    <w:p w:rsidR="00655796" w:rsidRPr="007C0692" w:rsidRDefault="00655796" w:rsidP="00BD6EAD">
      <w:pPr>
        <w:pStyle w:val="af0"/>
        <w:spacing w:line="312" w:lineRule="auto"/>
        <w:rPr>
          <w:sz w:val="26"/>
          <w:szCs w:val="26"/>
        </w:rPr>
      </w:pPr>
      <w:r w:rsidRPr="007C0692">
        <w:rPr>
          <w:sz w:val="26"/>
          <w:szCs w:val="26"/>
        </w:rPr>
        <w:t>Под саморегулированием в целях настоящего мониторинга понимается институт, в рамках которого участниками рынка создаются, адаптируются и изменяются легитимные правила, регулирующие их предпринимательскую и профессиональную деятельность. При этом в России он преимущественным образом реализуется через саморегулируемые организации, поэтому в мониторинге понятия «саморегулирование» и «саморегулируемые организации» (СРО) используются взаимозаменимо.</w:t>
      </w:r>
    </w:p>
    <w:p w:rsidR="00655796" w:rsidRPr="007C0692" w:rsidRDefault="00655796" w:rsidP="00BD6EAD">
      <w:pPr>
        <w:pStyle w:val="af0"/>
        <w:spacing w:line="312" w:lineRule="auto"/>
        <w:rPr>
          <w:sz w:val="26"/>
          <w:szCs w:val="26"/>
        </w:rPr>
      </w:pPr>
      <w:r w:rsidRPr="007C0692">
        <w:rPr>
          <w:sz w:val="26"/>
          <w:szCs w:val="26"/>
        </w:rPr>
        <w:t>В основу настоящего мониторинга положен относительно простой, но вместе с тем надежный, объективный и наиболее показательный параметр – количество СРО, осуществляющих свою деятельность на территории региона. При этом в случае наличия соответствующей информации дополнительно учитывается удельная численность членов СРО по регионам, которая корректируется на уровень валового регионального продукта субъекта Российской Федерации либо иной объективный показатель, позволяющий очистить результаты от влияния «размера» региональной экономики. Важно, что эффект «работы на показатель» ожидаемо стимулирует региональные власти содействовать увеличению числа СРО, а это в любом случае желательно, учитывая, что основной риск саморегулирования – ограничение конкуренции.</w:t>
      </w:r>
    </w:p>
    <w:p w:rsidR="00655796" w:rsidRPr="007C0692" w:rsidRDefault="00655796" w:rsidP="00BD6EAD">
      <w:pPr>
        <w:pStyle w:val="af0"/>
        <w:spacing w:line="312" w:lineRule="auto"/>
        <w:rPr>
          <w:sz w:val="26"/>
          <w:szCs w:val="26"/>
        </w:rPr>
      </w:pPr>
      <w:r w:rsidRPr="007C0692">
        <w:rPr>
          <w:sz w:val="26"/>
          <w:szCs w:val="26"/>
        </w:rPr>
        <w:lastRenderedPageBreak/>
        <w:t xml:space="preserve">Рейтинг носит композитный характер и складывается из одиннадцати компонентов оценки уровня развития СРО в различных сферах деятельности. Каждый из компонентов вносит равный вклад в сводный рейтинг </w:t>
      </w:r>
    </w:p>
    <w:p w:rsidR="00655796" w:rsidRPr="007C0692" w:rsidRDefault="00655796" w:rsidP="00BD6EAD">
      <w:pPr>
        <w:pStyle w:val="af0"/>
        <w:spacing w:line="312" w:lineRule="auto"/>
        <w:rPr>
          <w:sz w:val="26"/>
          <w:szCs w:val="26"/>
        </w:rPr>
      </w:pPr>
      <w:r w:rsidRPr="007C0692">
        <w:rPr>
          <w:sz w:val="26"/>
          <w:szCs w:val="26"/>
        </w:rPr>
        <w:t>По отдельным компонентам (например, арбитражное управление) благодаря наличию соответствующей статистики оценивался уровень концентрации СРО, что позволило учесть не только количество представленных СРО в регионе, но и их относительную «величину», а значит</w:t>
      </w:r>
      <w:r>
        <w:rPr>
          <w:sz w:val="26"/>
          <w:szCs w:val="26"/>
        </w:rPr>
        <w:t>,</w:t>
      </w:r>
      <w:r w:rsidRPr="007C0692">
        <w:rPr>
          <w:sz w:val="26"/>
          <w:szCs w:val="26"/>
        </w:rPr>
        <w:t xml:space="preserve"> и степень конкурентности среды, в которой они осуществляют свою деятельность. По мере снятия информационных ограничений данный подход будет применяться и на другие компоненты.</w:t>
      </w:r>
    </w:p>
    <w:p w:rsidR="00655796" w:rsidRPr="007C0692" w:rsidRDefault="00655796" w:rsidP="00FF335B">
      <w:pPr>
        <w:pStyle w:val="af0"/>
        <w:spacing w:line="312" w:lineRule="auto"/>
        <w:rPr>
          <w:sz w:val="26"/>
          <w:szCs w:val="26"/>
        </w:rPr>
      </w:pPr>
    </w:p>
    <w:p w:rsidR="00655796" w:rsidRPr="00001E71" w:rsidRDefault="00655796" w:rsidP="00BD6EAD">
      <w:pPr>
        <w:pStyle w:val="af0"/>
        <w:spacing w:line="312" w:lineRule="auto"/>
        <w:ind w:firstLine="0"/>
        <w:rPr>
          <w:snapToGrid w:val="0"/>
          <w:color w:val="000000"/>
          <w:sz w:val="26"/>
          <w:szCs w:val="26"/>
        </w:rPr>
      </w:pPr>
      <w:r w:rsidRPr="007C0692">
        <w:rPr>
          <w:sz w:val="26"/>
          <w:szCs w:val="26"/>
        </w:rPr>
        <w:t xml:space="preserve">Используемые сокращения: СРО </w:t>
      </w:r>
      <w:r>
        <w:rPr>
          <w:sz w:val="26"/>
          <w:szCs w:val="26"/>
        </w:rPr>
        <w:t>–</w:t>
      </w:r>
      <w:r w:rsidRPr="007C0692">
        <w:rPr>
          <w:sz w:val="26"/>
          <w:szCs w:val="26"/>
        </w:rPr>
        <w:t xml:space="preserve"> саморегулируемые организации, </w:t>
      </w:r>
      <w:r>
        <w:rPr>
          <w:sz w:val="26"/>
          <w:szCs w:val="26"/>
        </w:rPr>
        <w:t xml:space="preserve">РФ – Российская Федерация, </w:t>
      </w:r>
      <w:r w:rsidRPr="007C0692">
        <w:rPr>
          <w:sz w:val="26"/>
          <w:szCs w:val="26"/>
        </w:rPr>
        <w:t xml:space="preserve">АО </w:t>
      </w:r>
      <w:r>
        <w:rPr>
          <w:sz w:val="26"/>
          <w:szCs w:val="26"/>
        </w:rPr>
        <w:t>–</w:t>
      </w:r>
      <w:r w:rsidRPr="007C0692">
        <w:rPr>
          <w:sz w:val="26"/>
          <w:szCs w:val="26"/>
        </w:rPr>
        <w:t xml:space="preserve"> автономный округ</w:t>
      </w:r>
      <w:r w:rsidRPr="007C0692">
        <w:rPr>
          <w:snapToGrid w:val="0"/>
          <w:color w:val="000000"/>
          <w:sz w:val="26"/>
          <w:szCs w:val="26"/>
        </w:rPr>
        <w:t>.</w:t>
      </w:r>
    </w:p>
    <w:p w:rsidR="00655796" w:rsidRDefault="00655796" w:rsidP="00FF335B">
      <w:pPr>
        <w:pStyle w:val="1"/>
        <w:rPr>
          <w:sz w:val="26"/>
          <w:szCs w:val="26"/>
        </w:rPr>
      </w:pPr>
      <w:r w:rsidRPr="00A3039A">
        <w:br w:type="page"/>
      </w:r>
    </w:p>
    <w:p w:rsidR="00655796" w:rsidRPr="009F32CC" w:rsidRDefault="00655796" w:rsidP="002C3468">
      <w:pPr>
        <w:pStyle w:val="1"/>
      </w:pPr>
      <w:bookmarkStart w:id="1" w:name="_Toc296706185"/>
      <w:r w:rsidRPr="009F32CC">
        <w:lastRenderedPageBreak/>
        <w:t xml:space="preserve">Результаты </w:t>
      </w:r>
      <w:r>
        <w:t>четвертого раунда</w:t>
      </w:r>
      <w:bookmarkEnd w:id="1"/>
    </w:p>
    <w:p w:rsidR="00655796" w:rsidRPr="007C0692" w:rsidRDefault="00655796" w:rsidP="002C3468">
      <w:pPr>
        <w:pStyle w:val="af0"/>
        <w:spacing w:line="312" w:lineRule="auto"/>
        <w:rPr>
          <w:sz w:val="26"/>
          <w:szCs w:val="26"/>
        </w:rPr>
      </w:pPr>
      <w:r w:rsidRPr="007C0692">
        <w:rPr>
          <w:sz w:val="26"/>
          <w:szCs w:val="26"/>
        </w:rPr>
        <w:t>К середине 2011 года в Российской Федерации федеральным законодательством было установлено обязательное членство в саморегулируемых организациях для участников профессиональной или предпринимательской деятельности в 10 сферах деятельности:</w:t>
      </w:r>
    </w:p>
    <w:p w:rsidR="00655796" w:rsidRPr="007C0692" w:rsidRDefault="00655796" w:rsidP="003F6BD2">
      <w:pPr>
        <w:pStyle w:val="af0"/>
        <w:numPr>
          <w:ilvl w:val="0"/>
          <w:numId w:val="43"/>
        </w:numPr>
        <w:spacing w:line="312" w:lineRule="auto"/>
        <w:rPr>
          <w:sz w:val="26"/>
          <w:szCs w:val="26"/>
        </w:rPr>
      </w:pPr>
      <w:r w:rsidRPr="007C0692">
        <w:rPr>
          <w:sz w:val="26"/>
          <w:szCs w:val="26"/>
        </w:rPr>
        <w:t>деятельность арбитражных управляющих;</w:t>
      </w:r>
    </w:p>
    <w:p w:rsidR="00655796" w:rsidRPr="007C0692" w:rsidRDefault="00655796" w:rsidP="003F6BD2">
      <w:pPr>
        <w:pStyle w:val="af0"/>
        <w:numPr>
          <w:ilvl w:val="0"/>
          <w:numId w:val="43"/>
        </w:numPr>
        <w:spacing w:line="312" w:lineRule="auto"/>
        <w:rPr>
          <w:sz w:val="26"/>
          <w:szCs w:val="26"/>
        </w:rPr>
      </w:pPr>
      <w:r w:rsidRPr="007C0692">
        <w:rPr>
          <w:sz w:val="26"/>
          <w:szCs w:val="26"/>
        </w:rPr>
        <w:t>аудиторская деятельность;</w:t>
      </w:r>
    </w:p>
    <w:p w:rsidR="00655796" w:rsidRPr="007C0692" w:rsidRDefault="00655796" w:rsidP="003F6BD2">
      <w:pPr>
        <w:pStyle w:val="af0"/>
        <w:numPr>
          <w:ilvl w:val="0"/>
          <w:numId w:val="43"/>
        </w:numPr>
        <w:spacing w:line="312" w:lineRule="auto"/>
        <w:rPr>
          <w:sz w:val="26"/>
          <w:szCs w:val="26"/>
        </w:rPr>
      </w:pPr>
      <w:r w:rsidRPr="007C0692">
        <w:rPr>
          <w:sz w:val="26"/>
          <w:szCs w:val="26"/>
        </w:rPr>
        <w:t>кредитная кооперация;</w:t>
      </w:r>
    </w:p>
    <w:p w:rsidR="00655796" w:rsidRPr="007C0692" w:rsidRDefault="00655796" w:rsidP="003F6BD2">
      <w:pPr>
        <w:pStyle w:val="af0"/>
        <w:numPr>
          <w:ilvl w:val="0"/>
          <w:numId w:val="43"/>
        </w:numPr>
        <w:spacing w:line="312" w:lineRule="auto"/>
        <w:rPr>
          <w:sz w:val="26"/>
          <w:szCs w:val="26"/>
        </w:rPr>
      </w:pPr>
      <w:r w:rsidRPr="007C0692">
        <w:rPr>
          <w:sz w:val="26"/>
          <w:szCs w:val="26"/>
        </w:rPr>
        <w:t>оценочная деятельность;</w:t>
      </w:r>
    </w:p>
    <w:p w:rsidR="00655796" w:rsidRPr="007C0692" w:rsidRDefault="00655796" w:rsidP="003F6BD2">
      <w:pPr>
        <w:pStyle w:val="af0"/>
        <w:numPr>
          <w:ilvl w:val="0"/>
          <w:numId w:val="43"/>
        </w:numPr>
        <w:spacing w:line="312" w:lineRule="auto"/>
        <w:rPr>
          <w:sz w:val="26"/>
          <w:szCs w:val="26"/>
        </w:rPr>
      </w:pPr>
      <w:r w:rsidRPr="007C0692">
        <w:rPr>
          <w:sz w:val="26"/>
          <w:szCs w:val="26"/>
        </w:rPr>
        <w:t>деятельность ревизионных союзов сельскохозяйственных кооперативов;</w:t>
      </w:r>
    </w:p>
    <w:p w:rsidR="00655796" w:rsidRPr="007C0692" w:rsidRDefault="00655796" w:rsidP="003F6BD2">
      <w:pPr>
        <w:pStyle w:val="af0"/>
        <w:numPr>
          <w:ilvl w:val="0"/>
          <w:numId w:val="43"/>
        </w:numPr>
        <w:spacing w:line="312" w:lineRule="auto"/>
        <w:rPr>
          <w:sz w:val="26"/>
          <w:szCs w:val="26"/>
        </w:rPr>
      </w:pPr>
      <w:r w:rsidRPr="007C0692">
        <w:rPr>
          <w:sz w:val="26"/>
          <w:szCs w:val="26"/>
        </w:rPr>
        <w:t>инженерные изыскания;</w:t>
      </w:r>
    </w:p>
    <w:p w:rsidR="00655796" w:rsidRPr="007C0692" w:rsidRDefault="00655796" w:rsidP="003F6BD2">
      <w:pPr>
        <w:pStyle w:val="af0"/>
        <w:numPr>
          <w:ilvl w:val="0"/>
          <w:numId w:val="43"/>
        </w:numPr>
        <w:spacing w:line="312" w:lineRule="auto"/>
        <w:rPr>
          <w:sz w:val="26"/>
          <w:szCs w:val="26"/>
        </w:rPr>
      </w:pPr>
      <w:r w:rsidRPr="007C0692">
        <w:rPr>
          <w:sz w:val="26"/>
          <w:szCs w:val="26"/>
        </w:rPr>
        <w:t>архитектурно-строительное проектирование;</w:t>
      </w:r>
    </w:p>
    <w:p w:rsidR="00655796" w:rsidRPr="007C0692" w:rsidRDefault="00655796" w:rsidP="003F6BD2">
      <w:pPr>
        <w:pStyle w:val="af0"/>
        <w:numPr>
          <w:ilvl w:val="0"/>
          <w:numId w:val="43"/>
        </w:numPr>
        <w:spacing w:line="312" w:lineRule="auto"/>
        <w:rPr>
          <w:sz w:val="26"/>
          <w:szCs w:val="26"/>
        </w:rPr>
      </w:pPr>
      <w:r w:rsidRPr="007C0692">
        <w:rPr>
          <w:sz w:val="26"/>
          <w:szCs w:val="26"/>
        </w:rPr>
        <w:t>строительство;</w:t>
      </w:r>
    </w:p>
    <w:p w:rsidR="00655796" w:rsidRPr="007C0692" w:rsidRDefault="00655796" w:rsidP="003F6BD2">
      <w:pPr>
        <w:pStyle w:val="af0"/>
        <w:numPr>
          <w:ilvl w:val="0"/>
          <w:numId w:val="43"/>
        </w:numPr>
        <w:spacing w:line="312" w:lineRule="auto"/>
        <w:rPr>
          <w:sz w:val="26"/>
          <w:szCs w:val="26"/>
        </w:rPr>
      </w:pPr>
      <w:r w:rsidRPr="007C0692">
        <w:rPr>
          <w:sz w:val="26"/>
          <w:szCs w:val="26"/>
        </w:rPr>
        <w:t>деятельность в области энергетического обследования;</w:t>
      </w:r>
    </w:p>
    <w:p w:rsidR="00655796" w:rsidRPr="007C0692" w:rsidRDefault="00655796" w:rsidP="003F6BD2">
      <w:pPr>
        <w:pStyle w:val="af0"/>
        <w:numPr>
          <w:ilvl w:val="0"/>
          <w:numId w:val="43"/>
        </w:numPr>
        <w:spacing w:line="312" w:lineRule="auto"/>
        <w:rPr>
          <w:sz w:val="26"/>
          <w:szCs w:val="26"/>
        </w:rPr>
      </w:pPr>
      <w:r w:rsidRPr="007C0692">
        <w:rPr>
          <w:sz w:val="26"/>
          <w:szCs w:val="26"/>
        </w:rPr>
        <w:t>теплоснабжение.</w:t>
      </w:r>
    </w:p>
    <w:p w:rsidR="00655796" w:rsidRPr="007C0692" w:rsidRDefault="00655796" w:rsidP="002C3468">
      <w:pPr>
        <w:pStyle w:val="af0"/>
        <w:spacing w:line="312" w:lineRule="auto"/>
        <w:rPr>
          <w:sz w:val="26"/>
          <w:szCs w:val="26"/>
        </w:rPr>
      </w:pPr>
      <w:r w:rsidRPr="007C0692">
        <w:rPr>
          <w:sz w:val="26"/>
          <w:szCs w:val="26"/>
        </w:rPr>
        <w:t xml:space="preserve">Кроме того, специальным законодательством установлена возможность создания саморегулируемых организаций в </w:t>
      </w:r>
      <w:r>
        <w:rPr>
          <w:sz w:val="26"/>
          <w:szCs w:val="26"/>
        </w:rPr>
        <w:t>восьми</w:t>
      </w:r>
      <w:r w:rsidRPr="007C0692">
        <w:rPr>
          <w:sz w:val="26"/>
          <w:szCs w:val="26"/>
        </w:rPr>
        <w:t xml:space="preserve"> сферах деятельности, членство в которых для субъектов профессиональной или предпринимательской деятельности является добровольным:</w:t>
      </w:r>
    </w:p>
    <w:p w:rsidR="00655796" w:rsidRPr="007C0692" w:rsidRDefault="00655796" w:rsidP="00B333D1">
      <w:pPr>
        <w:pStyle w:val="af0"/>
        <w:numPr>
          <w:ilvl w:val="0"/>
          <w:numId w:val="43"/>
        </w:numPr>
        <w:spacing w:line="312" w:lineRule="auto"/>
        <w:rPr>
          <w:sz w:val="26"/>
          <w:szCs w:val="26"/>
        </w:rPr>
      </w:pPr>
      <w:r w:rsidRPr="007C0692">
        <w:rPr>
          <w:sz w:val="26"/>
          <w:szCs w:val="26"/>
        </w:rPr>
        <w:t>профессиональная деятельность на рынке ценных бумаг;</w:t>
      </w:r>
    </w:p>
    <w:p w:rsidR="00655796" w:rsidRPr="007C0692" w:rsidRDefault="00655796" w:rsidP="00B333D1">
      <w:pPr>
        <w:pStyle w:val="af0"/>
        <w:numPr>
          <w:ilvl w:val="0"/>
          <w:numId w:val="43"/>
        </w:numPr>
        <w:spacing w:line="312" w:lineRule="auto"/>
        <w:rPr>
          <w:sz w:val="26"/>
          <w:szCs w:val="26"/>
        </w:rPr>
      </w:pPr>
      <w:r w:rsidRPr="007C0692">
        <w:rPr>
          <w:sz w:val="26"/>
          <w:szCs w:val="26"/>
        </w:rPr>
        <w:t>деятельность негосударственных пенсионных фондов;</w:t>
      </w:r>
    </w:p>
    <w:p w:rsidR="00655796" w:rsidRPr="007C0692" w:rsidRDefault="00655796" w:rsidP="00B333D1">
      <w:pPr>
        <w:pStyle w:val="af0"/>
        <w:numPr>
          <w:ilvl w:val="0"/>
          <w:numId w:val="43"/>
        </w:numPr>
        <w:spacing w:line="312" w:lineRule="auto"/>
        <w:rPr>
          <w:sz w:val="26"/>
          <w:szCs w:val="26"/>
        </w:rPr>
      </w:pPr>
      <w:r w:rsidRPr="007C0692">
        <w:rPr>
          <w:sz w:val="26"/>
          <w:szCs w:val="26"/>
        </w:rPr>
        <w:t>кадастровая деятельность;</w:t>
      </w:r>
    </w:p>
    <w:p w:rsidR="00655796" w:rsidRPr="007C0692" w:rsidRDefault="00655796" w:rsidP="00B333D1">
      <w:pPr>
        <w:pStyle w:val="af0"/>
        <w:numPr>
          <w:ilvl w:val="0"/>
          <w:numId w:val="43"/>
        </w:numPr>
        <w:spacing w:line="312" w:lineRule="auto"/>
        <w:rPr>
          <w:sz w:val="26"/>
          <w:szCs w:val="26"/>
        </w:rPr>
      </w:pPr>
      <w:r w:rsidRPr="007C0692">
        <w:rPr>
          <w:sz w:val="26"/>
          <w:szCs w:val="26"/>
        </w:rPr>
        <w:t>рекламная деятельность;</w:t>
      </w:r>
    </w:p>
    <w:p w:rsidR="00655796" w:rsidRPr="007C0692" w:rsidRDefault="00655796" w:rsidP="00B333D1">
      <w:pPr>
        <w:pStyle w:val="af0"/>
        <w:numPr>
          <w:ilvl w:val="0"/>
          <w:numId w:val="43"/>
        </w:numPr>
        <w:spacing w:line="312" w:lineRule="auto"/>
        <w:rPr>
          <w:sz w:val="26"/>
          <w:szCs w:val="26"/>
        </w:rPr>
      </w:pPr>
      <w:r w:rsidRPr="007C0692">
        <w:rPr>
          <w:sz w:val="26"/>
          <w:szCs w:val="26"/>
        </w:rPr>
        <w:t>деятельность жилищных накопительных кооперативов;</w:t>
      </w:r>
    </w:p>
    <w:p w:rsidR="00655796" w:rsidRPr="007C0692" w:rsidRDefault="00655796" w:rsidP="00B333D1">
      <w:pPr>
        <w:pStyle w:val="af0"/>
        <w:numPr>
          <w:ilvl w:val="0"/>
          <w:numId w:val="43"/>
        </w:numPr>
        <w:spacing w:line="312" w:lineRule="auto"/>
        <w:rPr>
          <w:sz w:val="26"/>
          <w:szCs w:val="26"/>
        </w:rPr>
      </w:pPr>
      <w:r w:rsidRPr="007C0692">
        <w:rPr>
          <w:sz w:val="26"/>
          <w:szCs w:val="26"/>
        </w:rPr>
        <w:t>деятельность патентных поверенных;</w:t>
      </w:r>
    </w:p>
    <w:p w:rsidR="00655796" w:rsidRPr="007C0692" w:rsidRDefault="00655796" w:rsidP="00B333D1">
      <w:pPr>
        <w:pStyle w:val="af0"/>
        <w:numPr>
          <w:ilvl w:val="0"/>
          <w:numId w:val="43"/>
        </w:numPr>
        <w:spacing w:line="312" w:lineRule="auto"/>
        <w:rPr>
          <w:sz w:val="26"/>
          <w:szCs w:val="26"/>
        </w:rPr>
      </w:pPr>
      <w:r w:rsidRPr="007C0692">
        <w:rPr>
          <w:sz w:val="26"/>
          <w:szCs w:val="26"/>
        </w:rPr>
        <w:t>посредническая деятельность по урегулированию споров (медиация);</w:t>
      </w:r>
    </w:p>
    <w:p w:rsidR="00655796" w:rsidRPr="007C0692" w:rsidRDefault="00655796" w:rsidP="00B333D1">
      <w:pPr>
        <w:pStyle w:val="af0"/>
        <w:numPr>
          <w:ilvl w:val="0"/>
          <w:numId w:val="43"/>
        </w:numPr>
        <w:spacing w:line="312" w:lineRule="auto"/>
        <w:rPr>
          <w:sz w:val="26"/>
          <w:szCs w:val="26"/>
        </w:rPr>
      </w:pPr>
      <w:r w:rsidRPr="007C0692">
        <w:rPr>
          <w:sz w:val="26"/>
          <w:szCs w:val="26"/>
        </w:rPr>
        <w:t>деятельность микрофинансовых организаций.</w:t>
      </w:r>
    </w:p>
    <w:p w:rsidR="00655796" w:rsidRPr="00C645AF" w:rsidRDefault="00655796" w:rsidP="0088022D">
      <w:pPr>
        <w:pStyle w:val="af0"/>
        <w:spacing w:line="312" w:lineRule="auto"/>
        <w:rPr>
          <w:sz w:val="26"/>
          <w:szCs w:val="26"/>
        </w:rPr>
      </w:pPr>
      <w:bookmarkStart w:id="2" w:name="OLE_LINK1"/>
      <w:bookmarkStart w:id="3" w:name="OLE_LINK2"/>
      <w:r w:rsidRPr="0088022D">
        <w:rPr>
          <w:sz w:val="26"/>
          <w:szCs w:val="26"/>
        </w:rPr>
        <w:t>Распределение саморегулируемых организаций по отдельным сферам деятельности</w:t>
      </w:r>
      <w:r>
        <w:rPr>
          <w:sz w:val="26"/>
          <w:szCs w:val="26"/>
        </w:rPr>
        <w:t xml:space="preserve"> на 15 июня 2011 года</w:t>
      </w:r>
      <w:r w:rsidRPr="0088022D">
        <w:rPr>
          <w:sz w:val="26"/>
          <w:szCs w:val="26"/>
        </w:rPr>
        <w:t xml:space="preserve"> </w:t>
      </w:r>
      <w:bookmarkEnd w:id="2"/>
      <w:bookmarkEnd w:id="3"/>
      <w:r w:rsidRPr="0088022D">
        <w:rPr>
          <w:sz w:val="26"/>
          <w:szCs w:val="26"/>
        </w:rPr>
        <w:t>выглядит следующим образом: 46 саморегулируемы</w:t>
      </w:r>
      <w:r>
        <w:rPr>
          <w:sz w:val="26"/>
          <w:szCs w:val="26"/>
        </w:rPr>
        <w:t>х</w:t>
      </w:r>
      <w:r w:rsidRPr="0088022D">
        <w:rPr>
          <w:sz w:val="26"/>
          <w:szCs w:val="26"/>
        </w:rPr>
        <w:t xml:space="preserve"> организаци</w:t>
      </w:r>
      <w:r>
        <w:rPr>
          <w:sz w:val="26"/>
          <w:szCs w:val="26"/>
        </w:rPr>
        <w:t>й</w:t>
      </w:r>
      <w:r w:rsidRPr="0088022D">
        <w:rPr>
          <w:sz w:val="26"/>
          <w:szCs w:val="26"/>
        </w:rPr>
        <w:t xml:space="preserve"> арбитражных управляющих, 12 саморегулируемых организаций оценщиков, </w:t>
      </w:r>
      <w:r>
        <w:rPr>
          <w:sz w:val="26"/>
          <w:szCs w:val="26"/>
        </w:rPr>
        <w:t>шесть</w:t>
      </w:r>
      <w:r w:rsidRPr="0088022D">
        <w:rPr>
          <w:sz w:val="26"/>
          <w:szCs w:val="26"/>
        </w:rPr>
        <w:t xml:space="preserve"> саморегулируемых организаций аудиторов, 28 саморегулируемых организаций в области инженерных изысканий, 163 саморегулируемы</w:t>
      </w:r>
      <w:r>
        <w:rPr>
          <w:sz w:val="26"/>
          <w:szCs w:val="26"/>
        </w:rPr>
        <w:t>е</w:t>
      </w:r>
      <w:r w:rsidRPr="0088022D">
        <w:rPr>
          <w:sz w:val="26"/>
          <w:szCs w:val="26"/>
        </w:rPr>
        <w:t xml:space="preserve"> организаци</w:t>
      </w:r>
      <w:r>
        <w:rPr>
          <w:sz w:val="26"/>
          <w:szCs w:val="26"/>
        </w:rPr>
        <w:t>и</w:t>
      </w:r>
      <w:r w:rsidRPr="0088022D">
        <w:rPr>
          <w:sz w:val="26"/>
          <w:szCs w:val="26"/>
        </w:rPr>
        <w:t xml:space="preserve"> в области подготовки проектной документации, 234 саморегулируемые организации в области строительства, 88 саморегулируемы</w:t>
      </w:r>
      <w:r>
        <w:rPr>
          <w:sz w:val="26"/>
          <w:szCs w:val="26"/>
        </w:rPr>
        <w:t>х</w:t>
      </w:r>
      <w:r w:rsidRPr="0088022D">
        <w:rPr>
          <w:sz w:val="26"/>
          <w:szCs w:val="26"/>
        </w:rPr>
        <w:t xml:space="preserve"> организаци</w:t>
      </w:r>
      <w:r>
        <w:rPr>
          <w:sz w:val="26"/>
          <w:szCs w:val="26"/>
        </w:rPr>
        <w:t>й</w:t>
      </w:r>
      <w:r w:rsidRPr="0088022D">
        <w:rPr>
          <w:sz w:val="26"/>
          <w:szCs w:val="26"/>
        </w:rPr>
        <w:t xml:space="preserve"> в области </w:t>
      </w:r>
      <w:r w:rsidRPr="0088022D">
        <w:rPr>
          <w:sz w:val="26"/>
          <w:szCs w:val="26"/>
        </w:rPr>
        <w:lastRenderedPageBreak/>
        <w:t xml:space="preserve">энергетического обследования, </w:t>
      </w:r>
      <w:r>
        <w:rPr>
          <w:sz w:val="26"/>
          <w:szCs w:val="26"/>
        </w:rPr>
        <w:t>пять</w:t>
      </w:r>
      <w:r w:rsidRPr="0088022D">
        <w:rPr>
          <w:sz w:val="26"/>
          <w:szCs w:val="26"/>
        </w:rPr>
        <w:t xml:space="preserve"> саморегулируемых организаций профессиональных участников рынка ценных бумаг, </w:t>
      </w:r>
      <w:r>
        <w:rPr>
          <w:sz w:val="26"/>
          <w:szCs w:val="26"/>
        </w:rPr>
        <w:t>одна</w:t>
      </w:r>
      <w:r w:rsidRPr="0088022D">
        <w:rPr>
          <w:sz w:val="26"/>
          <w:szCs w:val="26"/>
        </w:rPr>
        <w:t xml:space="preserve"> саморегулируемая организация негос</w:t>
      </w:r>
      <w:r>
        <w:rPr>
          <w:sz w:val="26"/>
          <w:szCs w:val="26"/>
        </w:rPr>
        <w:t>ударственных пенсионных фондов.</w:t>
      </w:r>
    </w:p>
    <w:p w:rsidR="00655796" w:rsidRPr="00E566ED" w:rsidRDefault="00655796" w:rsidP="002D4F47">
      <w:pPr>
        <w:pStyle w:val="af0"/>
        <w:spacing w:line="312" w:lineRule="auto"/>
        <w:rPr>
          <w:sz w:val="26"/>
          <w:szCs w:val="26"/>
        </w:rPr>
      </w:pPr>
    </w:p>
    <w:p w:rsidR="00655796" w:rsidRDefault="00655796" w:rsidP="002D4F47">
      <w:pPr>
        <w:pStyle w:val="af0"/>
        <w:spacing w:line="312" w:lineRule="auto"/>
        <w:rPr>
          <w:sz w:val="26"/>
          <w:szCs w:val="26"/>
        </w:rPr>
      </w:pPr>
      <w:r w:rsidRPr="00E566ED">
        <w:rPr>
          <w:sz w:val="26"/>
          <w:szCs w:val="26"/>
        </w:rPr>
        <w:t xml:space="preserve">Кроме того, в рамках </w:t>
      </w:r>
      <w:r>
        <w:rPr>
          <w:sz w:val="26"/>
          <w:szCs w:val="26"/>
        </w:rPr>
        <w:t>Ф</w:t>
      </w:r>
      <w:r w:rsidRPr="00E566ED">
        <w:rPr>
          <w:sz w:val="26"/>
          <w:szCs w:val="26"/>
        </w:rPr>
        <w:t xml:space="preserve">едерального закона от 01.12.2007 № 315-ФЗ </w:t>
      </w:r>
      <w:r>
        <w:rPr>
          <w:sz w:val="26"/>
          <w:szCs w:val="26"/>
        </w:rPr>
        <w:br/>
      </w:r>
      <w:r w:rsidRPr="00E566ED">
        <w:rPr>
          <w:sz w:val="26"/>
          <w:szCs w:val="26"/>
        </w:rPr>
        <w:t>«О саморегулируемых организациях» к 15 июня 2011 года в государственный реестр саморегулируемых организаций была включена информация о 179 саморегулируемых организациях в различных сферах деятельности. При этом 39% включенных в государственный реестр саморегулируемых организаций действуют в сфере управления недвижимостью и жилищно-коммунальным хозяйством, 19,5% саморегулируемых организаций объединяют субъектов предпринимательской деятельности в сфере обеспечения промышленной и пожарной безопасности</w:t>
      </w:r>
      <w:r>
        <w:rPr>
          <w:sz w:val="26"/>
          <w:szCs w:val="26"/>
        </w:rPr>
        <w:t xml:space="preserve">. Указанный отраслевой перекос, как и прежде, как нам </w:t>
      </w:r>
      <w:r w:rsidRPr="00E566ED">
        <w:rPr>
          <w:sz w:val="26"/>
          <w:szCs w:val="26"/>
        </w:rPr>
        <w:t>представляется, обусловлен наличием ожиданий участников рынка, связанных с введением обязательного членства в саморегулируемых организациях в этих сферах.</w:t>
      </w:r>
    </w:p>
    <w:p w:rsidR="00655796" w:rsidRDefault="00655796" w:rsidP="002D4F47">
      <w:pPr>
        <w:pStyle w:val="af0"/>
        <w:spacing w:line="312" w:lineRule="auto"/>
        <w:rPr>
          <w:sz w:val="26"/>
          <w:szCs w:val="26"/>
        </w:rPr>
      </w:pPr>
      <w:r>
        <w:rPr>
          <w:sz w:val="26"/>
          <w:szCs w:val="26"/>
        </w:rPr>
        <w:t>Необходимо отметить, что в настоящее время в публичном доступе отсутствуют сведения из государственных реестров саморегулируемых организаций в сфере кредитной кооперации, в сфере микрофинансовой деятельности и в сфере теплоснабжения, при этом членство в саморегулируемых организациях для участников данных рынков является обязательным. Данное обстоятельство, представляется, обусловлено отсутствием в законодательстве требования об обеспечении уполномоченными органами власти публичного доступа к сведениям из соответствующих государственных реестров.</w:t>
      </w:r>
    </w:p>
    <w:p w:rsidR="00655796" w:rsidRPr="00E566ED" w:rsidRDefault="00655796" w:rsidP="002D4F47">
      <w:pPr>
        <w:pStyle w:val="af0"/>
        <w:spacing w:line="312" w:lineRule="auto"/>
        <w:rPr>
          <w:sz w:val="26"/>
          <w:szCs w:val="26"/>
        </w:rPr>
      </w:pPr>
    </w:p>
    <w:p w:rsidR="00655796" w:rsidRPr="00E566ED" w:rsidRDefault="00655796" w:rsidP="002D4F47">
      <w:pPr>
        <w:pStyle w:val="af0"/>
        <w:spacing w:line="312" w:lineRule="auto"/>
        <w:rPr>
          <w:sz w:val="26"/>
          <w:szCs w:val="26"/>
        </w:rPr>
      </w:pPr>
      <w:r w:rsidRPr="00E566ED">
        <w:rPr>
          <w:sz w:val="26"/>
          <w:szCs w:val="26"/>
        </w:rPr>
        <w:t>Таким образом, можно выделить следующие основные события в области развития саморегулирования</w:t>
      </w:r>
      <w:r>
        <w:rPr>
          <w:sz w:val="26"/>
          <w:szCs w:val="26"/>
        </w:rPr>
        <w:t xml:space="preserve"> за последние полгода</w:t>
      </w:r>
      <w:r w:rsidRPr="00E566ED">
        <w:rPr>
          <w:sz w:val="26"/>
          <w:szCs w:val="26"/>
        </w:rPr>
        <w:t>:</w:t>
      </w:r>
    </w:p>
    <w:p w:rsidR="00655796" w:rsidRPr="00E566ED" w:rsidRDefault="00655796" w:rsidP="00E4036E">
      <w:pPr>
        <w:pStyle w:val="af0"/>
        <w:numPr>
          <w:ilvl w:val="0"/>
          <w:numId w:val="43"/>
        </w:numPr>
        <w:spacing w:line="312" w:lineRule="auto"/>
        <w:rPr>
          <w:sz w:val="26"/>
          <w:szCs w:val="26"/>
        </w:rPr>
      </w:pPr>
      <w:r>
        <w:rPr>
          <w:sz w:val="26"/>
          <w:szCs w:val="26"/>
        </w:rPr>
        <w:t>дальнейшее</w:t>
      </w:r>
      <w:r w:rsidRPr="00E566ED">
        <w:rPr>
          <w:sz w:val="26"/>
          <w:szCs w:val="26"/>
        </w:rPr>
        <w:t xml:space="preserve"> увеличение количества саморегулируемых организаций в области инженерных изысканий, архитектурно-строительного проектирования и строительства;</w:t>
      </w:r>
    </w:p>
    <w:p w:rsidR="00655796" w:rsidRPr="00E566ED" w:rsidRDefault="00655796" w:rsidP="00E4036E">
      <w:pPr>
        <w:pStyle w:val="af0"/>
        <w:numPr>
          <w:ilvl w:val="0"/>
          <w:numId w:val="43"/>
        </w:numPr>
        <w:spacing w:line="312" w:lineRule="auto"/>
        <w:rPr>
          <w:sz w:val="26"/>
          <w:szCs w:val="26"/>
        </w:rPr>
      </w:pPr>
      <w:r>
        <w:rPr>
          <w:sz w:val="26"/>
          <w:szCs w:val="26"/>
        </w:rPr>
        <w:t>заметное</w:t>
      </w:r>
      <w:r w:rsidRPr="00E566ED">
        <w:rPr>
          <w:sz w:val="26"/>
          <w:szCs w:val="26"/>
        </w:rPr>
        <w:t xml:space="preserve"> увеличение количества саморегулируемых организаций, создание которых не предусмотрено федеральным законодательством;</w:t>
      </w:r>
    </w:p>
    <w:p w:rsidR="00655796" w:rsidRPr="00E566ED" w:rsidRDefault="00655796" w:rsidP="00E4036E">
      <w:pPr>
        <w:pStyle w:val="af0"/>
        <w:numPr>
          <w:ilvl w:val="0"/>
          <w:numId w:val="43"/>
        </w:numPr>
        <w:spacing w:line="312" w:lineRule="auto"/>
        <w:rPr>
          <w:sz w:val="26"/>
          <w:szCs w:val="26"/>
        </w:rPr>
      </w:pPr>
      <w:r w:rsidRPr="00E566ED">
        <w:rPr>
          <w:sz w:val="26"/>
          <w:szCs w:val="26"/>
        </w:rPr>
        <w:t>введение обязательного членства в саморегулируемых организациях в сфере теплоснабжения и в области энергетического обследования;</w:t>
      </w:r>
    </w:p>
    <w:p w:rsidR="00655796" w:rsidRPr="00E566ED" w:rsidRDefault="00655796" w:rsidP="00E4036E">
      <w:pPr>
        <w:pStyle w:val="af0"/>
        <w:numPr>
          <w:ilvl w:val="0"/>
          <w:numId w:val="43"/>
        </w:numPr>
        <w:spacing w:line="312" w:lineRule="auto"/>
        <w:rPr>
          <w:sz w:val="26"/>
          <w:szCs w:val="26"/>
        </w:rPr>
      </w:pPr>
      <w:r w:rsidRPr="00E566ED">
        <w:rPr>
          <w:sz w:val="26"/>
          <w:szCs w:val="26"/>
        </w:rPr>
        <w:lastRenderedPageBreak/>
        <w:t>введение добровольного саморегулирования в сфере посреднической деятельности по урегулированию споров (мед</w:t>
      </w:r>
      <w:r>
        <w:rPr>
          <w:sz w:val="26"/>
          <w:szCs w:val="26"/>
        </w:rPr>
        <w:t>и</w:t>
      </w:r>
      <w:r w:rsidRPr="00E566ED">
        <w:rPr>
          <w:sz w:val="26"/>
          <w:szCs w:val="26"/>
        </w:rPr>
        <w:t>ации) и в сфере деятельности микрофинансовых организаций.</w:t>
      </w:r>
    </w:p>
    <w:p w:rsidR="00655796" w:rsidRPr="00BF7093" w:rsidRDefault="00655796" w:rsidP="002D4F47">
      <w:pPr>
        <w:pStyle w:val="af0"/>
        <w:spacing w:line="312" w:lineRule="auto"/>
        <w:rPr>
          <w:sz w:val="26"/>
          <w:szCs w:val="26"/>
          <w:highlight w:val="yellow"/>
        </w:rPr>
      </w:pPr>
    </w:p>
    <w:p w:rsidR="00655796" w:rsidRPr="00E566ED" w:rsidRDefault="00655796" w:rsidP="002D4F47">
      <w:pPr>
        <w:pStyle w:val="af0"/>
        <w:spacing w:line="312" w:lineRule="auto"/>
        <w:rPr>
          <w:sz w:val="26"/>
          <w:szCs w:val="26"/>
        </w:rPr>
      </w:pPr>
      <w:r>
        <w:rPr>
          <w:sz w:val="26"/>
          <w:szCs w:val="26"/>
        </w:rPr>
        <w:t>В р</w:t>
      </w:r>
      <w:r w:rsidRPr="00E566ED">
        <w:rPr>
          <w:sz w:val="26"/>
          <w:szCs w:val="26"/>
        </w:rPr>
        <w:t xml:space="preserve">ейтинге субъектов Российской Федерации по уровню развития саморегулирования </w:t>
      </w:r>
      <w:r>
        <w:rPr>
          <w:sz w:val="26"/>
          <w:szCs w:val="26"/>
        </w:rPr>
        <w:t>п</w:t>
      </w:r>
      <w:r w:rsidRPr="00E566ED">
        <w:rPr>
          <w:sz w:val="26"/>
          <w:szCs w:val="26"/>
        </w:rPr>
        <w:t>о результатам четвертого раунда Мониторинга саморегулирования в регионах России</w:t>
      </w:r>
      <w:r w:rsidRPr="00E566ED">
        <w:rPr>
          <w:rStyle w:val="a8"/>
          <w:sz w:val="26"/>
          <w:szCs w:val="26"/>
        </w:rPr>
        <w:footnoteReference w:id="2"/>
      </w:r>
      <w:r>
        <w:rPr>
          <w:sz w:val="26"/>
          <w:szCs w:val="26"/>
        </w:rPr>
        <w:t xml:space="preserve"> произошли некоторые изменения</w:t>
      </w:r>
      <w:r w:rsidRPr="00E566ED">
        <w:rPr>
          <w:sz w:val="26"/>
          <w:szCs w:val="26"/>
        </w:rPr>
        <w:t>. Изменени</w:t>
      </w:r>
      <w:r>
        <w:rPr>
          <w:sz w:val="26"/>
          <w:szCs w:val="26"/>
        </w:rPr>
        <w:t>е</w:t>
      </w:r>
      <w:r w:rsidRPr="00E566ED">
        <w:rPr>
          <w:sz w:val="26"/>
          <w:szCs w:val="26"/>
        </w:rPr>
        <w:t xml:space="preserve"> позиций регионов, главным образом, обусловлено </w:t>
      </w:r>
      <w:r>
        <w:rPr>
          <w:sz w:val="26"/>
          <w:szCs w:val="26"/>
        </w:rPr>
        <w:t>развитием саморегулирования</w:t>
      </w:r>
      <w:r w:rsidRPr="00E566ED">
        <w:rPr>
          <w:sz w:val="26"/>
          <w:szCs w:val="26"/>
        </w:rPr>
        <w:t xml:space="preserve"> в сфере энергетического обследования и общим расширением </w:t>
      </w:r>
      <w:r>
        <w:rPr>
          <w:sz w:val="26"/>
          <w:szCs w:val="26"/>
        </w:rPr>
        <w:t xml:space="preserve">государственных </w:t>
      </w:r>
      <w:r w:rsidRPr="00E566ED">
        <w:rPr>
          <w:sz w:val="26"/>
          <w:szCs w:val="26"/>
        </w:rPr>
        <w:t>реестр</w:t>
      </w:r>
      <w:r>
        <w:rPr>
          <w:sz w:val="26"/>
          <w:szCs w:val="26"/>
        </w:rPr>
        <w:t>ов</w:t>
      </w:r>
      <w:r w:rsidRPr="00E566ED">
        <w:rPr>
          <w:sz w:val="26"/>
          <w:szCs w:val="26"/>
        </w:rPr>
        <w:t xml:space="preserve"> СРО.</w:t>
      </w:r>
    </w:p>
    <w:p w:rsidR="00655796" w:rsidRPr="00AB41AE" w:rsidRDefault="00655796" w:rsidP="00BC2821">
      <w:pPr>
        <w:pStyle w:val="af0"/>
        <w:spacing w:line="312" w:lineRule="auto"/>
        <w:rPr>
          <w:sz w:val="26"/>
          <w:szCs w:val="26"/>
        </w:rPr>
      </w:pPr>
      <w:r w:rsidRPr="00AB41AE">
        <w:rPr>
          <w:sz w:val="26"/>
          <w:szCs w:val="26"/>
        </w:rPr>
        <w:t xml:space="preserve">Наибольшая степень развития саморегулируемых организаций по результатам четвертого раунда мониторинга зарегистрирована в Москве, Московской области </w:t>
      </w:r>
      <w:r>
        <w:rPr>
          <w:sz w:val="26"/>
          <w:szCs w:val="26"/>
        </w:rPr>
        <w:t xml:space="preserve">(плюс 1 позиция) и </w:t>
      </w:r>
      <w:r w:rsidRPr="00AB41AE">
        <w:rPr>
          <w:sz w:val="26"/>
          <w:szCs w:val="26"/>
        </w:rPr>
        <w:t>Санкт-Петербург</w:t>
      </w:r>
      <w:r>
        <w:rPr>
          <w:sz w:val="26"/>
          <w:szCs w:val="26"/>
        </w:rPr>
        <w:t>е (минус 1 позиция).</w:t>
      </w:r>
    </w:p>
    <w:p w:rsidR="00655796" w:rsidRDefault="00655796" w:rsidP="008154F0">
      <w:pPr>
        <w:pStyle w:val="af0"/>
        <w:spacing w:line="312" w:lineRule="auto"/>
        <w:rPr>
          <w:sz w:val="26"/>
          <w:szCs w:val="26"/>
        </w:rPr>
      </w:pPr>
      <w:r w:rsidRPr="00AB41AE">
        <w:rPr>
          <w:sz w:val="26"/>
          <w:szCs w:val="26"/>
        </w:rPr>
        <w:t xml:space="preserve">В десятку регионов-лидеров также попали: </w:t>
      </w:r>
    </w:p>
    <w:p w:rsidR="00655796" w:rsidRPr="00AB41AE" w:rsidRDefault="00655796" w:rsidP="008154F0">
      <w:pPr>
        <w:pStyle w:val="af0"/>
        <w:numPr>
          <w:ilvl w:val="0"/>
          <w:numId w:val="43"/>
        </w:numPr>
        <w:spacing w:line="312" w:lineRule="auto"/>
        <w:rPr>
          <w:sz w:val="26"/>
          <w:szCs w:val="26"/>
        </w:rPr>
      </w:pPr>
      <w:r>
        <w:rPr>
          <w:sz w:val="26"/>
          <w:szCs w:val="26"/>
        </w:rPr>
        <w:tab/>
        <w:t>Свердловская</w:t>
      </w:r>
      <w:r w:rsidRPr="00AB41AE">
        <w:rPr>
          <w:sz w:val="26"/>
          <w:szCs w:val="26"/>
        </w:rPr>
        <w:t xml:space="preserve"> область (переместилась с </w:t>
      </w:r>
      <w:r>
        <w:rPr>
          <w:sz w:val="26"/>
          <w:szCs w:val="26"/>
        </w:rPr>
        <w:t>7-го</w:t>
      </w:r>
      <w:r w:rsidRPr="00AB41AE">
        <w:rPr>
          <w:sz w:val="26"/>
          <w:szCs w:val="26"/>
        </w:rPr>
        <w:t xml:space="preserve"> на 4</w:t>
      </w:r>
      <w:r>
        <w:rPr>
          <w:sz w:val="26"/>
          <w:szCs w:val="26"/>
        </w:rPr>
        <w:t>-е</w:t>
      </w:r>
      <w:r w:rsidRPr="00AB41AE">
        <w:rPr>
          <w:sz w:val="26"/>
          <w:szCs w:val="26"/>
        </w:rPr>
        <w:t xml:space="preserve"> место);</w:t>
      </w:r>
    </w:p>
    <w:p w:rsidR="00655796" w:rsidRPr="00AB41AE" w:rsidRDefault="00655796" w:rsidP="00BC2821">
      <w:pPr>
        <w:pStyle w:val="af0"/>
        <w:numPr>
          <w:ilvl w:val="0"/>
          <w:numId w:val="43"/>
        </w:numPr>
        <w:spacing w:line="312" w:lineRule="auto"/>
        <w:rPr>
          <w:sz w:val="26"/>
          <w:szCs w:val="26"/>
        </w:rPr>
      </w:pPr>
      <w:r w:rsidRPr="00AB41AE">
        <w:rPr>
          <w:sz w:val="26"/>
          <w:szCs w:val="26"/>
        </w:rPr>
        <w:t>Самарская область;</w:t>
      </w:r>
    </w:p>
    <w:p w:rsidR="00655796" w:rsidRPr="00AB41AE" w:rsidRDefault="00655796" w:rsidP="00BC2821">
      <w:pPr>
        <w:pStyle w:val="af0"/>
        <w:numPr>
          <w:ilvl w:val="0"/>
          <w:numId w:val="43"/>
        </w:numPr>
        <w:spacing w:line="312" w:lineRule="auto"/>
        <w:rPr>
          <w:sz w:val="26"/>
          <w:szCs w:val="26"/>
        </w:rPr>
      </w:pPr>
      <w:r w:rsidRPr="00AB41AE">
        <w:rPr>
          <w:sz w:val="26"/>
          <w:szCs w:val="26"/>
        </w:rPr>
        <w:t>Ярославская область (переместилась с 11</w:t>
      </w:r>
      <w:r>
        <w:rPr>
          <w:sz w:val="26"/>
          <w:szCs w:val="26"/>
        </w:rPr>
        <w:t>-го</w:t>
      </w:r>
      <w:r w:rsidRPr="00AB41AE">
        <w:rPr>
          <w:sz w:val="26"/>
          <w:szCs w:val="26"/>
        </w:rPr>
        <w:t xml:space="preserve"> на </w:t>
      </w:r>
      <w:r>
        <w:rPr>
          <w:sz w:val="26"/>
          <w:szCs w:val="26"/>
        </w:rPr>
        <w:t>6-е</w:t>
      </w:r>
      <w:r w:rsidRPr="00AB41AE">
        <w:rPr>
          <w:sz w:val="26"/>
          <w:szCs w:val="26"/>
        </w:rPr>
        <w:t xml:space="preserve"> место)</w:t>
      </w:r>
    </w:p>
    <w:p w:rsidR="00655796" w:rsidRPr="00AB41AE" w:rsidRDefault="00655796" w:rsidP="00B13CC3">
      <w:pPr>
        <w:pStyle w:val="af0"/>
        <w:numPr>
          <w:ilvl w:val="0"/>
          <w:numId w:val="43"/>
        </w:numPr>
        <w:spacing w:line="312" w:lineRule="auto"/>
        <w:rPr>
          <w:sz w:val="26"/>
          <w:szCs w:val="26"/>
        </w:rPr>
      </w:pPr>
      <w:r w:rsidRPr="00AB41AE">
        <w:rPr>
          <w:sz w:val="26"/>
          <w:szCs w:val="26"/>
        </w:rPr>
        <w:t>Ростовская область (переместилась с 4</w:t>
      </w:r>
      <w:r>
        <w:rPr>
          <w:sz w:val="26"/>
          <w:szCs w:val="26"/>
        </w:rPr>
        <w:t>-го</w:t>
      </w:r>
      <w:r w:rsidRPr="00AB41AE">
        <w:rPr>
          <w:sz w:val="26"/>
          <w:szCs w:val="26"/>
        </w:rPr>
        <w:t xml:space="preserve"> на 7</w:t>
      </w:r>
      <w:r>
        <w:rPr>
          <w:sz w:val="26"/>
          <w:szCs w:val="26"/>
        </w:rPr>
        <w:t>-е</w:t>
      </w:r>
      <w:r w:rsidRPr="00AB41AE">
        <w:rPr>
          <w:sz w:val="26"/>
          <w:szCs w:val="26"/>
        </w:rPr>
        <w:t xml:space="preserve"> место);</w:t>
      </w:r>
    </w:p>
    <w:p w:rsidR="00655796" w:rsidRPr="00AB41AE" w:rsidRDefault="00655796" w:rsidP="00BC2821">
      <w:pPr>
        <w:pStyle w:val="af0"/>
        <w:numPr>
          <w:ilvl w:val="0"/>
          <w:numId w:val="43"/>
        </w:numPr>
        <w:spacing w:line="312" w:lineRule="auto"/>
        <w:rPr>
          <w:sz w:val="26"/>
          <w:szCs w:val="26"/>
        </w:rPr>
      </w:pPr>
      <w:r w:rsidRPr="00AB41AE">
        <w:rPr>
          <w:sz w:val="26"/>
          <w:szCs w:val="26"/>
        </w:rPr>
        <w:t>Краснодарский край (переместился с 6</w:t>
      </w:r>
      <w:r>
        <w:rPr>
          <w:sz w:val="26"/>
          <w:szCs w:val="26"/>
        </w:rPr>
        <w:t>-го</w:t>
      </w:r>
      <w:r w:rsidRPr="00AB41AE">
        <w:rPr>
          <w:sz w:val="26"/>
          <w:szCs w:val="26"/>
        </w:rPr>
        <w:t xml:space="preserve"> на 8</w:t>
      </w:r>
      <w:r>
        <w:rPr>
          <w:sz w:val="26"/>
          <w:szCs w:val="26"/>
        </w:rPr>
        <w:t>-е</w:t>
      </w:r>
      <w:r w:rsidRPr="00AB41AE">
        <w:rPr>
          <w:sz w:val="26"/>
          <w:szCs w:val="26"/>
        </w:rPr>
        <w:t xml:space="preserve"> место);</w:t>
      </w:r>
    </w:p>
    <w:p w:rsidR="00655796" w:rsidRPr="00AB41AE" w:rsidRDefault="00655796" w:rsidP="00BC2821">
      <w:pPr>
        <w:pStyle w:val="af0"/>
        <w:numPr>
          <w:ilvl w:val="0"/>
          <w:numId w:val="43"/>
        </w:numPr>
        <w:spacing w:line="312" w:lineRule="auto"/>
        <w:rPr>
          <w:sz w:val="26"/>
          <w:szCs w:val="26"/>
        </w:rPr>
      </w:pPr>
      <w:r w:rsidRPr="00AB41AE">
        <w:rPr>
          <w:sz w:val="26"/>
          <w:szCs w:val="26"/>
        </w:rPr>
        <w:t>Тюменская область (переместилась с 12</w:t>
      </w:r>
      <w:r>
        <w:rPr>
          <w:sz w:val="26"/>
          <w:szCs w:val="26"/>
        </w:rPr>
        <w:t>-го</w:t>
      </w:r>
      <w:r w:rsidRPr="00AB41AE">
        <w:rPr>
          <w:sz w:val="26"/>
          <w:szCs w:val="26"/>
        </w:rPr>
        <w:t xml:space="preserve"> на 9</w:t>
      </w:r>
      <w:r>
        <w:rPr>
          <w:sz w:val="26"/>
          <w:szCs w:val="26"/>
        </w:rPr>
        <w:t>-е</w:t>
      </w:r>
      <w:r w:rsidRPr="00AB41AE">
        <w:rPr>
          <w:sz w:val="26"/>
          <w:szCs w:val="26"/>
        </w:rPr>
        <w:t xml:space="preserve"> место)</w:t>
      </w:r>
    </w:p>
    <w:p w:rsidR="00655796" w:rsidRPr="00AB41AE" w:rsidRDefault="00655796" w:rsidP="00BC2821">
      <w:pPr>
        <w:pStyle w:val="af0"/>
        <w:numPr>
          <w:ilvl w:val="0"/>
          <w:numId w:val="43"/>
        </w:numPr>
        <w:spacing w:line="312" w:lineRule="auto"/>
        <w:rPr>
          <w:sz w:val="26"/>
          <w:szCs w:val="26"/>
        </w:rPr>
      </w:pPr>
      <w:r w:rsidRPr="00AB41AE">
        <w:rPr>
          <w:sz w:val="26"/>
          <w:szCs w:val="26"/>
        </w:rPr>
        <w:t>Волгоградская область (переместилась с 8</w:t>
      </w:r>
      <w:r>
        <w:rPr>
          <w:sz w:val="26"/>
          <w:szCs w:val="26"/>
        </w:rPr>
        <w:t>-го</w:t>
      </w:r>
      <w:r w:rsidRPr="00AB41AE">
        <w:rPr>
          <w:sz w:val="26"/>
          <w:szCs w:val="26"/>
        </w:rPr>
        <w:t xml:space="preserve"> на 10</w:t>
      </w:r>
      <w:r>
        <w:rPr>
          <w:sz w:val="26"/>
          <w:szCs w:val="26"/>
        </w:rPr>
        <w:t>-е</w:t>
      </w:r>
      <w:r w:rsidRPr="00AB41AE">
        <w:rPr>
          <w:sz w:val="26"/>
          <w:szCs w:val="26"/>
        </w:rPr>
        <w:t xml:space="preserve"> место);</w:t>
      </w:r>
    </w:p>
    <w:p w:rsidR="00655796" w:rsidRPr="00AB41AE" w:rsidRDefault="00655796" w:rsidP="00495505">
      <w:pPr>
        <w:pStyle w:val="af0"/>
        <w:spacing w:line="312" w:lineRule="auto"/>
        <w:rPr>
          <w:sz w:val="26"/>
          <w:szCs w:val="26"/>
        </w:rPr>
      </w:pPr>
      <w:r w:rsidRPr="00AB41AE">
        <w:rPr>
          <w:sz w:val="26"/>
          <w:szCs w:val="26"/>
        </w:rPr>
        <w:t xml:space="preserve">По сравнению с </w:t>
      </w:r>
      <w:r>
        <w:rPr>
          <w:sz w:val="26"/>
          <w:szCs w:val="26"/>
        </w:rPr>
        <w:t>третьим</w:t>
      </w:r>
      <w:r w:rsidRPr="00AB41AE">
        <w:rPr>
          <w:sz w:val="26"/>
          <w:szCs w:val="26"/>
        </w:rPr>
        <w:t xml:space="preserve"> раундом мониторинга десятку покинули:</w:t>
      </w:r>
    </w:p>
    <w:p w:rsidR="00655796" w:rsidRPr="00AB41AE" w:rsidRDefault="00655796" w:rsidP="00B13CC3">
      <w:pPr>
        <w:pStyle w:val="af0"/>
        <w:numPr>
          <w:ilvl w:val="0"/>
          <w:numId w:val="43"/>
        </w:numPr>
        <w:spacing w:line="312" w:lineRule="auto"/>
        <w:rPr>
          <w:sz w:val="26"/>
          <w:szCs w:val="26"/>
        </w:rPr>
      </w:pPr>
      <w:r w:rsidRPr="00AB41AE">
        <w:rPr>
          <w:sz w:val="26"/>
          <w:szCs w:val="26"/>
        </w:rPr>
        <w:t>Нижегородская область (переместилась с 8</w:t>
      </w:r>
      <w:r>
        <w:rPr>
          <w:sz w:val="26"/>
          <w:szCs w:val="26"/>
        </w:rPr>
        <w:t>-го</w:t>
      </w:r>
      <w:r w:rsidRPr="00AB41AE">
        <w:rPr>
          <w:sz w:val="26"/>
          <w:szCs w:val="26"/>
        </w:rPr>
        <w:t xml:space="preserve"> на 13</w:t>
      </w:r>
      <w:r>
        <w:rPr>
          <w:sz w:val="26"/>
          <w:szCs w:val="26"/>
        </w:rPr>
        <w:t>-е</w:t>
      </w:r>
      <w:r w:rsidRPr="00AB41AE">
        <w:rPr>
          <w:sz w:val="26"/>
          <w:szCs w:val="26"/>
        </w:rPr>
        <w:t xml:space="preserve"> место);</w:t>
      </w:r>
    </w:p>
    <w:p w:rsidR="00655796" w:rsidRPr="00AB41AE" w:rsidRDefault="00655796" w:rsidP="00B13CC3">
      <w:pPr>
        <w:pStyle w:val="af0"/>
        <w:numPr>
          <w:ilvl w:val="0"/>
          <w:numId w:val="43"/>
        </w:numPr>
        <w:spacing w:line="312" w:lineRule="auto"/>
        <w:rPr>
          <w:sz w:val="26"/>
          <w:szCs w:val="26"/>
        </w:rPr>
      </w:pPr>
      <w:r w:rsidRPr="00AB41AE">
        <w:rPr>
          <w:sz w:val="26"/>
          <w:szCs w:val="26"/>
        </w:rPr>
        <w:t>Владимирская область (переместилась с 10</w:t>
      </w:r>
      <w:r>
        <w:rPr>
          <w:sz w:val="26"/>
          <w:szCs w:val="26"/>
        </w:rPr>
        <w:t>-го</w:t>
      </w:r>
      <w:r w:rsidRPr="00AB41AE">
        <w:rPr>
          <w:sz w:val="26"/>
          <w:szCs w:val="26"/>
        </w:rPr>
        <w:t xml:space="preserve"> на 16</w:t>
      </w:r>
      <w:r>
        <w:rPr>
          <w:sz w:val="26"/>
          <w:szCs w:val="26"/>
        </w:rPr>
        <w:t>-е</w:t>
      </w:r>
      <w:r w:rsidRPr="00AB41AE">
        <w:rPr>
          <w:sz w:val="26"/>
          <w:szCs w:val="26"/>
        </w:rPr>
        <w:t xml:space="preserve"> место)</w:t>
      </w:r>
      <w:r>
        <w:rPr>
          <w:sz w:val="26"/>
          <w:szCs w:val="26"/>
        </w:rPr>
        <w:t>.</w:t>
      </w:r>
    </w:p>
    <w:p w:rsidR="00655796" w:rsidRPr="00945A9A" w:rsidRDefault="00655796" w:rsidP="00BC2821">
      <w:pPr>
        <w:pStyle w:val="af0"/>
        <w:spacing w:line="312" w:lineRule="auto"/>
        <w:rPr>
          <w:sz w:val="26"/>
          <w:szCs w:val="26"/>
        </w:rPr>
      </w:pPr>
      <w:r w:rsidRPr="00945A9A">
        <w:rPr>
          <w:sz w:val="26"/>
          <w:szCs w:val="26"/>
        </w:rPr>
        <w:t>Среди регионов с максимальным увеличением позиций по результатам третьего раунда (поднялись на 10 позиций и более) находятся Новгородская область (плюс 34 позиции), Республика Татарстан (плюс 20 позиций) и Республика Саха</w:t>
      </w:r>
      <w:r w:rsidRPr="00985F27">
        <w:rPr>
          <w:sz w:val="26"/>
          <w:szCs w:val="26"/>
        </w:rPr>
        <w:t xml:space="preserve"> </w:t>
      </w:r>
      <w:r w:rsidRPr="00945A9A">
        <w:rPr>
          <w:sz w:val="26"/>
          <w:szCs w:val="26"/>
        </w:rPr>
        <w:t xml:space="preserve">(Якутия) (плюс 14 позиций), Ивановская область (плюс </w:t>
      </w:r>
      <w:r w:rsidRPr="00985F27">
        <w:rPr>
          <w:sz w:val="26"/>
          <w:szCs w:val="26"/>
        </w:rPr>
        <w:t>13</w:t>
      </w:r>
      <w:r w:rsidRPr="00945A9A">
        <w:rPr>
          <w:sz w:val="26"/>
          <w:szCs w:val="26"/>
        </w:rPr>
        <w:t xml:space="preserve"> позици</w:t>
      </w:r>
      <w:r>
        <w:rPr>
          <w:sz w:val="26"/>
          <w:szCs w:val="26"/>
        </w:rPr>
        <w:t>й</w:t>
      </w:r>
      <w:r w:rsidRPr="00945A9A">
        <w:rPr>
          <w:sz w:val="26"/>
          <w:szCs w:val="26"/>
        </w:rPr>
        <w:t xml:space="preserve">), Ханты-Мансийский </w:t>
      </w:r>
      <w:r>
        <w:rPr>
          <w:sz w:val="26"/>
          <w:szCs w:val="26"/>
        </w:rPr>
        <w:t>АО</w:t>
      </w:r>
      <w:r w:rsidRPr="00945A9A">
        <w:rPr>
          <w:sz w:val="26"/>
          <w:szCs w:val="26"/>
        </w:rPr>
        <w:t xml:space="preserve"> (плюс 1</w:t>
      </w:r>
      <w:r>
        <w:rPr>
          <w:sz w:val="26"/>
          <w:szCs w:val="26"/>
        </w:rPr>
        <w:t>2</w:t>
      </w:r>
      <w:r w:rsidRPr="00945A9A">
        <w:rPr>
          <w:sz w:val="26"/>
          <w:szCs w:val="26"/>
        </w:rPr>
        <w:t xml:space="preserve"> позиций), Тверская (плюс 1</w:t>
      </w:r>
      <w:r>
        <w:rPr>
          <w:sz w:val="26"/>
          <w:szCs w:val="26"/>
        </w:rPr>
        <w:t>2</w:t>
      </w:r>
      <w:r w:rsidRPr="00945A9A">
        <w:rPr>
          <w:sz w:val="26"/>
          <w:szCs w:val="26"/>
        </w:rPr>
        <w:t xml:space="preserve"> позиций), Амурская (плюс 1</w:t>
      </w:r>
      <w:r>
        <w:rPr>
          <w:sz w:val="26"/>
          <w:szCs w:val="26"/>
        </w:rPr>
        <w:t>1</w:t>
      </w:r>
      <w:r w:rsidRPr="00945A9A">
        <w:rPr>
          <w:sz w:val="26"/>
          <w:szCs w:val="26"/>
        </w:rPr>
        <w:t xml:space="preserve"> позиций), Калининградская (плюс 1</w:t>
      </w:r>
      <w:r>
        <w:rPr>
          <w:sz w:val="26"/>
          <w:szCs w:val="26"/>
        </w:rPr>
        <w:t>0</w:t>
      </w:r>
      <w:r w:rsidRPr="00945A9A">
        <w:rPr>
          <w:sz w:val="26"/>
          <w:szCs w:val="26"/>
        </w:rPr>
        <w:t xml:space="preserve"> позиций) области и Хабаровский край (плюс 1</w:t>
      </w:r>
      <w:r>
        <w:rPr>
          <w:sz w:val="26"/>
          <w:szCs w:val="26"/>
        </w:rPr>
        <w:t>0</w:t>
      </w:r>
      <w:r w:rsidRPr="00945A9A">
        <w:rPr>
          <w:sz w:val="26"/>
          <w:szCs w:val="26"/>
        </w:rPr>
        <w:t xml:space="preserve"> позиций).</w:t>
      </w:r>
    </w:p>
    <w:p w:rsidR="00655796" w:rsidRPr="00945A9A" w:rsidRDefault="00655796" w:rsidP="00BC2821">
      <w:pPr>
        <w:pStyle w:val="af0"/>
        <w:spacing w:line="312" w:lineRule="auto"/>
        <w:rPr>
          <w:sz w:val="26"/>
          <w:szCs w:val="26"/>
        </w:rPr>
      </w:pPr>
      <w:r w:rsidRPr="00945A9A">
        <w:rPr>
          <w:sz w:val="26"/>
          <w:szCs w:val="26"/>
        </w:rPr>
        <w:t>Регионы, продемонстрировавшие в отчетном периоде наиболее негативную динамику и опустившиеся на 10 позиций и более</w:t>
      </w:r>
      <w:r>
        <w:rPr>
          <w:sz w:val="26"/>
          <w:szCs w:val="26"/>
        </w:rPr>
        <w:t>:</w:t>
      </w:r>
      <w:r w:rsidRPr="00945A9A">
        <w:rPr>
          <w:sz w:val="26"/>
          <w:szCs w:val="26"/>
        </w:rPr>
        <w:t xml:space="preserve"> Республика Бурятия (минус 22 позиции), Орловская область (минус 19 позиций), Ульяновская (минус 18 позиций) и Курская (минус 17 позиций) области, </w:t>
      </w:r>
      <w:r w:rsidRPr="00945A9A">
        <w:rPr>
          <w:sz w:val="26"/>
          <w:szCs w:val="26"/>
        </w:rPr>
        <w:lastRenderedPageBreak/>
        <w:t>Республика Алтай (минус 17 позиций), Омская область (минус 16 позиций), Республика Тыва (минус 14 позиций), Саратовская (минус 13 позиций) и Иркутская (минус 12 позиций) области, Карачаево-Черкес</w:t>
      </w:r>
      <w:r>
        <w:rPr>
          <w:sz w:val="26"/>
          <w:szCs w:val="26"/>
        </w:rPr>
        <w:t>ская Республика</w:t>
      </w:r>
      <w:r w:rsidRPr="00945A9A">
        <w:rPr>
          <w:sz w:val="26"/>
          <w:szCs w:val="26"/>
        </w:rPr>
        <w:t xml:space="preserve">  (минус 12 позиций), Алтайский край (минус 11 позиций), Томская (минус 11 позиций), Псковская (минус 11 позиций) области, Камчатский край (минус 10 позиций) и Республика Хакасия (минус 10 позиций).</w:t>
      </w:r>
    </w:p>
    <w:p w:rsidR="00655796" w:rsidRDefault="00655796" w:rsidP="002C3468">
      <w:pPr>
        <w:pStyle w:val="af0"/>
        <w:spacing w:line="312" w:lineRule="auto"/>
        <w:rPr>
          <w:sz w:val="26"/>
          <w:szCs w:val="26"/>
        </w:rPr>
      </w:pPr>
      <w:r w:rsidRPr="00945A9A">
        <w:rPr>
          <w:sz w:val="26"/>
          <w:szCs w:val="26"/>
        </w:rPr>
        <w:t xml:space="preserve">Рейтинг регионов России по уровню развития саморегулирования и изменение позиций регионов относительно результатов </w:t>
      </w:r>
      <w:r>
        <w:rPr>
          <w:sz w:val="26"/>
          <w:szCs w:val="26"/>
        </w:rPr>
        <w:t xml:space="preserve">четвертого </w:t>
      </w:r>
      <w:r w:rsidRPr="00945A9A">
        <w:rPr>
          <w:sz w:val="26"/>
          <w:szCs w:val="26"/>
        </w:rPr>
        <w:t>раунда мониторинга приведен</w:t>
      </w:r>
      <w:r>
        <w:rPr>
          <w:sz w:val="26"/>
          <w:szCs w:val="26"/>
        </w:rPr>
        <w:t>ы</w:t>
      </w:r>
      <w:r w:rsidRPr="00945A9A">
        <w:rPr>
          <w:sz w:val="26"/>
          <w:szCs w:val="26"/>
        </w:rPr>
        <w:t xml:space="preserve"> на рисунке 1.</w:t>
      </w:r>
    </w:p>
    <w:p w:rsidR="00655796" w:rsidRPr="0090229B" w:rsidRDefault="00655796" w:rsidP="0090229B">
      <w:pPr>
        <w:pStyle w:val="2"/>
        <w:spacing w:after="120"/>
        <w:jc w:val="center"/>
        <w:rPr>
          <w:b w:val="0"/>
          <w:bCs w:val="0"/>
          <w:i/>
          <w:iCs/>
        </w:rPr>
      </w:pPr>
      <w:r>
        <w:rPr>
          <w:sz w:val="26"/>
          <w:szCs w:val="26"/>
        </w:rPr>
        <w:br w:type="page"/>
      </w:r>
      <w:bookmarkStart w:id="4" w:name="_Toc296706186"/>
      <w:r w:rsidRPr="0090229B">
        <w:rPr>
          <w:b w:val="0"/>
          <w:bCs w:val="0"/>
          <w:i/>
          <w:iCs/>
        </w:rPr>
        <w:lastRenderedPageBreak/>
        <w:t>Рисунок 1. Ранжирование субъектов Российской Федерации по уровню развития саморегулирования (интегральный рейтинг)</w:t>
      </w:r>
      <w:bookmarkEnd w:id="4"/>
    </w:p>
    <w:p w:rsidR="00655796" w:rsidRDefault="00B05194" w:rsidP="0090229B">
      <w:pPr>
        <w:pStyle w:val="af0"/>
        <w:spacing w:line="312" w:lineRule="auto"/>
      </w:pPr>
      <w:r w:rsidRPr="0090229B">
        <w:rPr>
          <w:sz w:val="26"/>
          <w:szCs w:val="26"/>
        </w:rPr>
        <w:drawing>
          <wp:inline distT="0" distB="0" distL="0" distR="0">
            <wp:extent cx="5780405" cy="8475980"/>
            <wp:effectExtent l="19050" t="0" r="0" b="0"/>
            <wp:docPr id="1" name="Диаграмм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Диаграмма 1"/>
                    <pic:cNvPicPr>
                      <a:picLocks noChangeArrowheads="1"/>
                    </pic:cNvPicPr>
                  </pic:nvPicPr>
                  <pic:blipFill>
                    <a:blip r:embed="rId10"/>
                    <a:srcRect/>
                    <a:stretch>
                      <a:fillRect/>
                    </a:stretch>
                  </pic:blipFill>
                  <pic:spPr bwMode="auto">
                    <a:xfrm>
                      <a:off x="0" y="0"/>
                      <a:ext cx="5780405" cy="8475980"/>
                    </a:xfrm>
                    <a:prstGeom prst="rect">
                      <a:avLst/>
                    </a:prstGeom>
                    <a:noFill/>
                    <a:ln w="9525">
                      <a:noFill/>
                      <a:miter lim="800000"/>
                      <a:headEnd/>
                      <a:tailEnd/>
                    </a:ln>
                  </pic:spPr>
                </pic:pic>
              </a:graphicData>
            </a:graphic>
          </wp:inline>
        </w:drawing>
      </w:r>
      <w:r w:rsidR="00655796" w:rsidRPr="0090229B" w:rsidDel="00EF486B">
        <w:rPr>
          <w:sz w:val="26"/>
          <w:szCs w:val="26"/>
        </w:rPr>
        <w:t xml:space="preserve"> </w:t>
      </w:r>
      <w:r w:rsidR="00655796" w:rsidRPr="0090229B">
        <w:rPr>
          <w:sz w:val="26"/>
          <w:szCs w:val="26"/>
        </w:rPr>
        <w:br w:type="page"/>
      </w:r>
      <w:r w:rsidRPr="0090229B">
        <w:rPr>
          <w:sz w:val="26"/>
          <w:szCs w:val="26"/>
        </w:rPr>
        <w:lastRenderedPageBreak/>
        <w:drawing>
          <wp:inline distT="0" distB="0" distL="0" distR="0">
            <wp:extent cx="5780405" cy="8475980"/>
            <wp:effectExtent l="19050" t="0" r="0" b="0"/>
            <wp:docPr id="2" name="Диаграмма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Диаграмма 2"/>
                    <pic:cNvPicPr>
                      <a:picLocks noChangeArrowheads="1"/>
                    </pic:cNvPicPr>
                  </pic:nvPicPr>
                  <pic:blipFill>
                    <a:blip r:embed="rId11"/>
                    <a:srcRect/>
                    <a:stretch>
                      <a:fillRect/>
                    </a:stretch>
                  </pic:blipFill>
                  <pic:spPr bwMode="auto">
                    <a:xfrm>
                      <a:off x="0" y="0"/>
                      <a:ext cx="5780405" cy="8475980"/>
                    </a:xfrm>
                    <a:prstGeom prst="rect">
                      <a:avLst/>
                    </a:prstGeom>
                    <a:noFill/>
                    <a:ln w="9525">
                      <a:noFill/>
                      <a:miter lim="800000"/>
                      <a:headEnd/>
                      <a:tailEnd/>
                    </a:ln>
                  </pic:spPr>
                </pic:pic>
              </a:graphicData>
            </a:graphic>
          </wp:inline>
        </w:drawing>
      </w:r>
      <w:r w:rsidR="00655796">
        <w:br w:type="page"/>
      </w:r>
    </w:p>
    <w:p w:rsidR="00655796" w:rsidRPr="00A10BEB" w:rsidRDefault="00655796" w:rsidP="003F7E9C">
      <w:pPr>
        <w:pStyle w:val="af0"/>
        <w:spacing w:line="312" w:lineRule="auto"/>
        <w:rPr>
          <w:sz w:val="26"/>
          <w:szCs w:val="26"/>
        </w:rPr>
      </w:pPr>
      <w:r w:rsidRPr="00A10BEB">
        <w:rPr>
          <w:sz w:val="26"/>
          <w:szCs w:val="26"/>
        </w:rPr>
        <w:lastRenderedPageBreak/>
        <w:t>В разрезе секторов экономики, в которых получило развитие саморегулирование, ситуация выглядит следующим образом.</w:t>
      </w:r>
    </w:p>
    <w:p w:rsidR="00655796" w:rsidRPr="00A10BEB" w:rsidRDefault="00655796" w:rsidP="00102D8D">
      <w:pPr>
        <w:pStyle w:val="af0"/>
        <w:spacing w:before="120" w:after="120" w:line="312" w:lineRule="auto"/>
        <w:rPr>
          <w:sz w:val="26"/>
          <w:szCs w:val="26"/>
        </w:rPr>
      </w:pPr>
      <w:r w:rsidRPr="00A10BEB">
        <w:rPr>
          <w:b/>
          <w:bCs/>
          <w:sz w:val="26"/>
          <w:szCs w:val="26"/>
        </w:rPr>
        <w:t>Арбитражное управление.</w:t>
      </w:r>
      <w:r w:rsidRPr="00A10BEB">
        <w:rPr>
          <w:sz w:val="26"/>
          <w:szCs w:val="26"/>
        </w:rPr>
        <w:t xml:space="preserve"> В России действует 46 СРО арбитражных управляющих, членство в СРО обязательное. Наиболее конкурентная среда сформировалась в Волгоградской области (плюс </w:t>
      </w:r>
      <w:r>
        <w:rPr>
          <w:sz w:val="26"/>
          <w:szCs w:val="26"/>
        </w:rPr>
        <w:t>1</w:t>
      </w:r>
      <w:r w:rsidRPr="00A10BEB">
        <w:rPr>
          <w:sz w:val="26"/>
          <w:szCs w:val="26"/>
        </w:rPr>
        <w:t xml:space="preserve"> позиция), Удмуртской Республике (минус </w:t>
      </w:r>
      <w:r>
        <w:rPr>
          <w:sz w:val="26"/>
          <w:szCs w:val="26"/>
        </w:rPr>
        <w:t>1</w:t>
      </w:r>
      <w:r w:rsidRPr="00A10BEB">
        <w:rPr>
          <w:sz w:val="26"/>
          <w:szCs w:val="26"/>
        </w:rPr>
        <w:t xml:space="preserve"> позиция), Ростовской области, Пермском крае и Омской области (плюс </w:t>
      </w:r>
      <w:r>
        <w:rPr>
          <w:sz w:val="26"/>
          <w:szCs w:val="26"/>
        </w:rPr>
        <w:t>7</w:t>
      </w:r>
      <w:r w:rsidRPr="00A10BEB">
        <w:rPr>
          <w:sz w:val="26"/>
          <w:szCs w:val="26"/>
        </w:rPr>
        <w:t xml:space="preserve"> позиций). В десятку также вошли Нижегородская (плюс </w:t>
      </w:r>
      <w:r>
        <w:rPr>
          <w:sz w:val="26"/>
          <w:szCs w:val="26"/>
        </w:rPr>
        <w:t>1</w:t>
      </w:r>
      <w:r w:rsidRPr="00A10BEB">
        <w:rPr>
          <w:sz w:val="26"/>
          <w:szCs w:val="26"/>
        </w:rPr>
        <w:t xml:space="preserve"> позиция), Кировская (минус </w:t>
      </w:r>
      <w:r>
        <w:rPr>
          <w:sz w:val="26"/>
          <w:szCs w:val="26"/>
        </w:rPr>
        <w:t>2</w:t>
      </w:r>
      <w:r w:rsidRPr="00A10BEB">
        <w:rPr>
          <w:sz w:val="26"/>
          <w:szCs w:val="26"/>
        </w:rPr>
        <w:t xml:space="preserve"> позиции) и Калининградская (минус </w:t>
      </w:r>
      <w:r>
        <w:rPr>
          <w:sz w:val="26"/>
          <w:szCs w:val="26"/>
        </w:rPr>
        <w:t>2</w:t>
      </w:r>
      <w:r w:rsidRPr="00A10BEB">
        <w:rPr>
          <w:sz w:val="26"/>
          <w:szCs w:val="26"/>
        </w:rPr>
        <w:t xml:space="preserve"> позиции) области, Москва (плюс </w:t>
      </w:r>
      <w:r>
        <w:rPr>
          <w:sz w:val="26"/>
          <w:szCs w:val="26"/>
        </w:rPr>
        <w:t>4</w:t>
      </w:r>
      <w:r w:rsidRPr="00A10BEB">
        <w:rPr>
          <w:sz w:val="26"/>
          <w:szCs w:val="26"/>
        </w:rPr>
        <w:t xml:space="preserve"> позиции) и Саратовская область.</w:t>
      </w:r>
    </w:p>
    <w:p w:rsidR="00655796" w:rsidRPr="00EF0933" w:rsidRDefault="00655796" w:rsidP="00102D8D">
      <w:pPr>
        <w:pStyle w:val="af0"/>
        <w:spacing w:before="120" w:after="120" w:line="312" w:lineRule="auto"/>
        <w:rPr>
          <w:sz w:val="26"/>
          <w:szCs w:val="26"/>
        </w:rPr>
      </w:pPr>
      <w:r w:rsidRPr="005A3DD5">
        <w:rPr>
          <w:b/>
          <w:bCs/>
          <w:sz w:val="26"/>
          <w:szCs w:val="26"/>
        </w:rPr>
        <w:t>Оценочная деятельность.</w:t>
      </w:r>
      <w:r w:rsidRPr="005A3DD5">
        <w:rPr>
          <w:sz w:val="26"/>
          <w:szCs w:val="26"/>
        </w:rPr>
        <w:t xml:space="preserve"> В настоящее время зарегистрировано 12 СРО оценщиков, членство в СРО обязательное. Наибольшее развитие деятельность СРО оценщиков получила в Красноярском крае (плюс 19 позиций), Иркутской области (плюс </w:t>
      </w:r>
      <w:r>
        <w:rPr>
          <w:sz w:val="26"/>
          <w:szCs w:val="26"/>
        </w:rPr>
        <w:t>4</w:t>
      </w:r>
      <w:r w:rsidRPr="005A3DD5">
        <w:rPr>
          <w:sz w:val="26"/>
          <w:szCs w:val="26"/>
        </w:rPr>
        <w:t xml:space="preserve"> позиции), Ставропольском крае (плюс </w:t>
      </w:r>
      <w:r>
        <w:rPr>
          <w:sz w:val="26"/>
          <w:szCs w:val="26"/>
        </w:rPr>
        <w:t>9</w:t>
      </w:r>
      <w:r w:rsidRPr="005A3DD5">
        <w:rPr>
          <w:sz w:val="26"/>
          <w:szCs w:val="26"/>
        </w:rPr>
        <w:t xml:space="preserve"> позиций). В десятку также вошли Московская (минус </w:t>
      </w:r>
      <w:r>
        <w:rPr>
          <w:sz w:val="26"/>
          <w:szCs w:val="26"/>
        </w:rPr>
        <w:t>3</w:t>
      </w:r>
      <w:r w:rsidRPr="005A3DD5">
        <w:rPr>
          <w:sz w:val="26"/>
          <w:szCs w:val="26"/>
        </w:rPr>
        <w:t xml:space="preserve"> позиции) и Пензенская (плюс 50 позиций) области, Краснодарский край (плюс 37 позиций), Самарская (плюс 30 позиций), Оренбургская (плюс </w:t>
      </w:r>
      <w:r>
        <w:rPr>
          <w:sz w:val="26"/>
          <w:szCs w:val="26"/>
        </w:rPr>
        <w:t>3</w:t>
      </w:r>
      <w:r w:rsidRPr="005A3DD5">
        <w:rPr>
          <w:sz w:val="26"/>
          <w:szCs w:val="26"/>
        </w:rPr>
        <w:t xml:space="preserve"> позиции), Ярославская (плюс </w:t>
      </w:r>
      <w:r>
        <w:rPr>
          <w:sz w:val="26"/>
          <w:szCs w:val="26"/>
        </w:rPr>
        <w:t>1</w:t>
      </w:r>
      <w:r w:rsidRPr="005A3DD5">
        <w:rPr>
          <w:sz w:val="26"/>
          <w:szCs w:val="26"/>
        </w:rPr>
        <w:t xml:space="preserve"> позиция) и Ленинградская (минус </w:t>
      </w:r>
      <w:r>
        <w:rPr>
          <w:sz w:val="26"/>
          <w:szCs w:val="26"/>
        </w:rPr>
        <w:t xml:space="preserve">8 </w:t>
      </w:r>
      <w:r w:rsidRPr="005A3DD5">
        <w:rPr>
          <w:sz w:val="26"/>
          <w:szCs w:val="26"/>
        </w:rPr>
        <w:t>позиций) области.</w:t>
      </w:r>
    </w:p>
    <w:p w:rsidR="00655796" w:rsidRPr="00EF0933" w:rsidRDefault="00655796" w:rsidP="00102D8D">
      <w:pPr>
        <w:pStyle w:val="af0"/>
        <w:spacing w:before="120" w:after="120" w:line="312" w:lineRule="auto"/>
        <w:rPr>
          <w:sz w:val="26"/>
          <w:szCs w:val="26"/>
        </w:rPr>
      </w:pPr>
      <w:r w:rsidRPr="005A3DD5">
        <w:rPr>
          <w:b/>
          <w:bCs/>
          <w:sz w:val="26"/>
          <w:szCs w:val="26"/>
        </w:rPr>
        <w:t>Строительство.</w:t>
      </w:r>
      <w:r w:rsidRPr="005A3DD5">
        <w:rPr>
          <w:sz w:val="26"/>
          <w:szCs w:val="26"/>
        </w:rPr>
        <w:t xml:space="preserve"> По состоянию на 15 июня 2011 года было зарегистрировано 425 СРО в сфере строительства, проектирования и инженерных изысканий, членство в СРО является обязательным с 1 января 2010 года. В лидерах по присутствию саморегулирования в строительной отрасли</w:t>
      </w:r>
      <w:r>
        <w:rPr>
          <w:sz w:val="26"/>
          <w:szCs w:val="26"/>
        </w:rPr>
        <w:t>:</w:t>
      </w:r>
      <w:r w:rsidRPr="005A3DD5">
        <w:rPr>
          <w:sz w:val="26"/>
          <w:szCs w:val="26"/>
        </w:rPr>
        <w:t xml:space="preserve"> </w:t>
      </w:r>
      <w:r w:rsidRPr="005A3DD5">
        <w:rPr>
          <w:sz w:val="26"/>
          <w:szCs w:val="26"/>
        </w:rPr>
        <w:br/>
        <w:t xml:space="preserve">Москва (плюс </w:t>
      </w:r>
      <w:r>
        <w:rPr>
          <w:sz w:val="26"/>
          <w:szCs w:val="26"/>
        </w:rPr>
        <w:t>2</w:t>
      </w:r>
      <w:r w:rsidRPr="005A3DD5">
        <w:rPr>
          <w:sz w:val="26"/>
          <w:szCs w:val="26"/>
        </w:rPr>
        <w:t xml:space="preserve"> позиции), Ямало-Ненецкий АО (плюс 11 позиций) и Ненецкий АО (плюс 35 позиций). Также в десятку вошли Брянская область (минус </w:t>
      </w:r>
      <w:r>
        <w:rPr>
          <w:sz w:val="26"/>
          <w:szCs w:val="26"/>
        </w:rPr>
        <w:t>3</w:t>
      </w:r>
      <w:r w:rsidRPr="005A3DD5">
        <w:rPr>
          <w:sz w:val="26"/>
          <w:szCs w:val="26"/>
        </w:rPr>
        <w:t xml:space="preserve"> позиции), Республика Карелия (плюс 42 позиции), Чукотский АО (минус </w:t>
      </w:r>
      <w:r>
        <w:rPr>
          <w:sz w:val="26"/>
          <w:szCs w:val="26"/>
        </w:rPr>
        <w:t xml:space="preserve">1 </w:t>
      </w:r>
      <w:r w:rsidRPr="005A3DD5">
        <w:rPr>
          <w:sz w:val="26"/>
          <w:szCs w:val="26"/>
        </w:rPr>
        <w:t xml:space="preserve">позиция), Астраханская (плюс 19 позиций), Новгородская (плюс 47 позиций) и Московская (плюс </w:t>
      </w:r>
      <w:r>
        <w:rPr>
          <w:sz w:val="26"/>
          <w:szCs w:val="26"/>
        </w:rPr>
        <w:t>6</w:t>
      </w:r>
      <w:r w:rsidRPr="005A3DD5">
        <w:rPr>
          <w:sz w:val="26"/>
          <w:szCs w:val="26"/>
        </w:rPr>
        <w:t xml:space="preserve"> позиций) области, Кабардино-Балкарская Республика (плюс 11 позиций).</w:t>
      </w:r>
    </w:p>
    <w:p w:rsidR="00655796" w:rsidRPr="0031264B" w:rsidRDefault="00655796" w:rsidP="00102D8D">
      <w:pPr>
        <w:pStyle w:val="af0"/>
        <w:spacing w:before="120" w:after="120" w:line="312" w:lineRule="auto"/>
        <w:rPr>
          <w:sz w:val="26"/>
          <w:szCs w:val="26"/>
        </w:rPr>
      </w:pPr>
      <w:r w:rsidRPr="0031264B">
        <w:rPr>
          <w:b/>
          <w:bCs/>
          <w:sz w:val="26"/>
          <w:szCs w:val="26"/>
        </w:rPr>
        <w:t>Аудиторская деятельность.</w:t>
      </w:r>
      <w:r w:rsidRPr="0031264B">
        <w:rPr>
          <w:sz w:val="26"/>
          <w:szCs w:val="26"/>
        </w:rPr>
        <w:t xml:space="preserve"> В настоящее время зарегистрировано </w:t>
      </w:r>
      <w:r>
        <w:rPr>
          <w:sz w:val="26"/>
          <w:szCs w:val="26"/>
        </w:rPr>
        <w:t>шесть</w:t>
      </w:r>
      <w:r w:rsidRPr="0031264B">
        <w:rPr>
          <w:sz w:val="26"/>
          <w:szCs w:val="26"/>
        </w:rPr>
        <w:t xml:space="preserve"> СРО аудиторов, с 1 января 2010 года членство с СРО обязательно. Наибольшее </w:t>
      </w:r>
      <w:r>
        <w:rPr>
          <w:sz w:val="26"/>
          <w:szCs w:val="26"/>
        </w:rPr>
        <w:t xml:space="preserve">развитие </w:t>
      </w:r>
      <w:r w:rsidRPr="0031264B">
        <w:rPr>
          <w:sz w:val="26"/>
          <w:szCs w:val="26"/>
        </w:rPr>
        <w:t xml:space="preserve">их деятельность получила в Республике Бурятия (плюс </w:t>
      </w:r>
      <w:r>
        <w:rPr>
          <w:sz w:val="26"/>
          <w:szCs w:val="26"/>
        </w:rPr>
        <w:t>3</w:t>
      </w:r>
      <w:r w:rsidRPr="0031264B">
        <w:rPr>
          <w:sz w:val="26"/>
          <w:szCs w:val="26"/>
        </w:rPr>
        <w:t xml:space="preserve"> позиции), Ярославской области и Москве (плюс </w:t>
      </w:r>
      <w:r>
        <w:rPr>
          <w:sz w:val="26"/>
          <w:szCs w:val="26"/>
        </w:rPr>
        <w:t>8</w:t>
      </w:r>
      <w:r w:rsidRPr="0031264B">
        <w:rPr>
          <w:sz w:val="26"/>
          <w:szCs w:val="26"/>
        </w:rPr>
        <w:t xml:space="preserve"> позиций). В десятку также вошли Московская (плюс </w:t>
      </w:r>
      <w:r>
        <w:rPr>
          <w:sz w:val="26"/>
          <w:szCs w:val="26"/>
        </w:rPr>
        <w:t>3</w:t>
      </w:r>
      <w:r w:rsidRPr="0031264B">
        <w:rPr>
          <w:sz w:val="26"/>
          <w:szCs w:val="26"/>
        </w:rPr>
        <w:t xml:space="preserve"> позиции), Рязанская (минус </w:t>
      </w:r>
      <w:r>
        <w:rPr>
          <w:sz w:val="26"/>
          <w:szCs w:val="26"/>
        </w:rPr>
        <w:t xml:space="preserve">4 </w:t>
      </w:r>
      <w:r w:rsidRPr="0031264B">
        <w:rPr>
          <w:sz w:val="26"/>
          <w:szCs w:val="26"/>
        </w:rPr>
        <w:t xml:space="preserve">позиции), Самарская (минус </w:t>
      </w:r>
      <w:r>
        <w:rPr>
          <w:sz w:val="26"/>
          <w:szCs w:val="26"/>
        </w:rPr>
        <w:t>3</w:t>
      </w:r>
      <w:r w:rsidRPr="0031264B">
        <w:rPr>
          <w:sz w:val="26"/>
          <w:szCs w:val="26"/>
        </w:rPr>
        <w:t xml:space="preserve"> позиции) и Калужская (плюс </w:t>
      </w:r>
      <w:r>
        <w:rPr>
          <w:sz w:val="26"/>
          <w:szCs w:val="26"/>
        </w:rPr>
        <w:t>1</w:t>
      </w:r>
      <w:r w:rsidRPr="0031264B">
        <w:rPr>
          <w:sz w:val="26"/>
          <w:szCs w:val="26"/>
        </w:rPr>
        <w:t xml:space="preserve"> позиция) области, Приморский край (минус </w:t>
      </w:r>
      <w:r>
        <w:rPr>
          <w:sz w:val="26"/>
          <w:szCs w:val="26"/>
        </w:rPr>
        <w:t xml:space="preserve">2 </w:t>
      </w:r>
      <w:r w:rsidRPr="0031264B">
        <w:rPr>
          <w:sz w:val="26"/>
          <w:szCs w:val="26"/>
        </w:rPr>
        <w:t xml:space="preserve">позиции), Орловская (плюс </w:t>
      </w:r>
      <w:r>
        <w:rPr>
          <w:sz w:val="26"/>
          <w:szCs w:val="26"/>
        </w:rPr>
        <w:t>5</w:t>
      </w:r>
      <w:r w:rsidRPr="0031264B">
        <w:rPr>
          <w:sz w:val="26"/>
          <w:szCs w:val="26"/>
        </w:rPr>
        <w:t xml:space="preserve"> позиций) и Липецкая (плюс </w:t>
      </w:r>
      <w:r>
        <w:rPr>
          <w:sz w:val="26"/>
          <w:szCs w:val="26"/>
        </w:rPr>
        <w:t>9</w:t>
      </w:r>
      <w:r w:rsidRPr="0031264B">
        <w:rPr>
          <w:sz w:val="26"/>
          <w:szCs w:val="26"/>
        </w:rPr>
        <w:t xml:space="preserve"> позиций) области.</w:t>
      </w:r>
    </w:p>
    <w:p w:rsidR="00655796" w:rsidRPr="00BF7093" w:rsidRDefault="00655796" w:rsidP="00102D8D">
      <w:pPr>
        <w:pStyle w:val="af0"/>
        <w:spacing w:before="120" w:after="120" w:line="312" w:lineRule="auto"/>
        <w:rPr>
          <w:sz w:val="26"/>
          <w:szCs w:val="26"/>
          <w:highlight w:val="yellow"/>
        </w:rPr>
      </w:pPr>
      <w:r w:rsidRPr="001E6148">
        <w:rPr>
          <w:b/>
          <w:bCs/>
          <w:sz w:val="26"/>
          <w:szCs w:val="26"/>
        </w:rPr>
        <w:lastRenderedPageBreak/>
        <w:t>Профессиональная деятельность на рынке ценных бумаг.</w:t>
      </w:r>
      <w:r w:rsidRPr="001E6148">
        <w:rPr>
          <w:sz w:val="26"/>
          <w:szCs w:val="26"/>
        </w:rPr>
        <w:t xml:space="preserve"> На сегодняшний день ФСФР выдано восемь разрешений на деятельность в качестве саморегулируемых организаций на рынке ценных бумаг. Их получили: Национальная ассоциация участников фондового рынка (НАУФОР), Национальная лига управляющих (НП </w:t>
      </w:r>
      <w:r>
        <w:rPr>
          <w:sz w:val="26"/>
          <w:szCs w:val="26"/>
        </w:rPr>
        <w:t>«</w:t>
      </w:r>
      <w:r w:rsidRPr="001E6148">
        <w:rPr>
          <w:sz w:val="26"/>
          <w:szCs w:val="26"/>
        </w:rPr>
        <w:t>НЛУ</w:t>
      </w:r>
      <w:r>
        <w:rPr>
          <w:sz w:val="26"/>
          <w:szCs w:val="26"/>
        </w:rPr>
        <w:t>»</w:t>
      </w:r>
      <w:r w:rsidRPr="001E6148">
        <w:rPr>
          <w:sz w:val="26"/>
          <w:szCs w:val="26"/>
        </w:rPr>
        <w:t xml:space="preserve">), Национальная фондовая ассоциация (НФА), Профессиональная </w:t>
      </w:r>
      <w:r>
        <w:rPr>
          <w:sz w:val="26"/>
          <w:szCs w:val="26"/>
        </w:rPr>
        <w:t>а</w:t>
      </w:r>
      <w:r w:rsidRPr="001E6148">
        <w:rPr>
          <w:sz w:val="26"/>
          <w:szCs w:val="26"/>
        </w:rPr>
        <w:t xml:space="preserve">ссоциация </w:t>
      </w:r>
      <w:r>
        <w:rPr>
          <w:sz w:val="26"/>
          <w:szCs w:val="26"/>
        </w:rPr>
        <w:t>р</w:t>
      </w:r>
      <w:r w:rsidRPr="001E6148">
        <w:rPr>
          <w:sz w:val="26"/>
          <w:szCs w:val="26"/>
        </w:rPr>
        <w:t xml:space="preserve">егистраторов, </w:t>
      </w:r>
      <w:r>
        <w:rPr>
          <w:sz w:val="26"/>
          <w:szCs w:val="26"/>
        </w:rPr>
        <w:t>т</w:t>
      </w:r>
      <w:r w:rsidRPr="001E6148">
        <w:rPr>
          <w:sz w:val="26"/>
          <w:szCs w:val="26"/>
        </w:rPr>
        <w:t>рансфер-</w:t>
      </w:r>
      <w:r>
        <w:rPr>
          <w:sz w:val="26"/>
          <w:szCs w:val="26"/>
        </w:rPr>
        <w:t>а</w:t>
      </w:r>
      <w:r w:rsidRPr="001E6148">
        <w:rPr>
          <w:sz w:val="26"/>
          <w:szCs w:val="26"/>
        </w:rPr>
        <w:t xml:space="preserve">гентов и </w:t>
      </w:r>
      <w:r>
        <w:rPr>
          <w:sz w:val="26"/>
          <w:szCs w:val="26"/>
        </w:rPr>
        <w:t>д</w:t>
      </w:r>
      <w:r w:rsidRPr="001E6148">
        <w:rPr>
          <w:sz w:val="26"/>
          <w:szCs w:val="26"/>
        </w:rPr>
        <w:t xml:space="preserve">епозитариев (ПАРТАД), Некоммерческое партнерство профессиональных участников фондового рынка Уральского региона (ПУФРУР). </w:t>
      </w:r>
      <w:r w:rsidRPr="007371BE">
        <w:rPr>
          <w:sz w:val="26"/>
          <w:szCs w:val="26"/>
        </w:rPr>
        <w:t xml:space="preserve">Регионами-лидерами являются Москва, Ростовская область и Оренбургская область (плюс </w:t>
      </w:r>
      <w:r>
        <w:rPr>
          <w:sz w:val="26"/>
          <w:szCs w:val="26"/>
        </w:rPr>
        <w:t>5</w:t>
      </w:r>
      <w:r w:rsidRPr="007371BE">
        <w:rPr>
          <w:sz w:val="26"/>
          <w:szCs w:val="26"/>
        </w:rPr>
        <w:t xml:space="preserve"> позиций). В десятку также вошли Челябинская область (плюс </w:t>
      </w:r>
      <w:r>
        <w:rPr>
          <w:sz w:val="26"/>
          <w:szCs w:val="26"/>
        </w:rPr>
        <w:t>1</w:t>
      </w:r>
      <w:r w:rsidRPr="007371BE">
        <w:rPr>
          <w:sz w:val="26"/>
          <w:szCs w:val="26"/>
        </w:rPr>
        <w:t xml:space="preserve"> позиция), </w:t>
      </w:r>
      <w:r>
        <w:rPr>
          <w:sz w:val="26"/>
          <w:szCs w:val="26"/>
        </w:rPr>
        <w:t xml:space="preserve">Пермский край (плюс 4 позиции), Республика Татарстан (минус 3 позиции), </w:t>
      </w:r>
      <w:r w:rsidRPr="007371BE">
        <w:rPr>
          <w:sz w:val="26"/>
          <w:szCs w:val="26"/>
        </w:rPr>
        <w:t xml:space="preserve">Ханты-Мансийский АО (минус </w:t>
      </w:r>
      <w:r>
        <w:rPr>
          <w:sz w:val="26"/>
          <w:szCs w:val="26"/>
        </w:rPr>
        <w:t>1</w:t>
      </w:r>
      <w:r w:rsidRPr="007371BE">
        <w:rPr>
          <w:sz w:val="26"/>
          <w:szCs w:val="26"/>
        </w:rPr>
        <w:t xml:space="preserve"> позиция), Владимирская (минус </w:t>
      </w:r>
      <w:r>
        <w:rPr>
          <w:sz w:val="26"/>
          <w:szCs w:val="26"/>
        </w:rPr>
        <w:t>4</w:t>
      </w:r>
      <w:r w:rsidRPr="007371BE">
        <w:rPr>
          <w:sz w:val="26"/>
          <w:szCs w:val="26"/>
        </w:rPr>
        <w:t xml:space="preserve"> позиции) и Нижегородская (минус </w:t>
      </w:r>
      <w:r>
        <w:rPr>
          <w:sz w:val="26"/>
          <w:szCs w:val="26"/>
        </w:rPr>
        <w:t>2</w:t>
      </w:r>
      <w:r w:rsidRPr="007371BE">
        <w:rPr>
          <w:sz w:val="26"/>
          <w:szCs w:val="26"/>
        </w:rPr>
        <w:t xml:space="preserve"> позиции) области, Удмурт</w:t>
      </w:r>
      <w:r>
        <w:rPr>
          <w:sz w:val="26"/>
          <w:szCs w:val="26"/>
        </w:rPr>
        <w:t>ская Республика</w:t>
      </w:r>
      <w:r w:rsidRPr="007371BE">
        <w:rPr>
          <w:sz w:val="26"/>
          <w:szCs w:val="26"/>
        </w:rPr>
        <w:t xml:space="preserve"> (плюс 14 позиций).</w:t>
      </w:r>
    </w:p>
    <w:p w:rsidR="00655796" w:rsidRPr="00FA5A62" w:rsidRDefault="00655796" w:rsidP="00ED30DF">
      <w:pPr>
        <w:pStyle w:val="af0"/>
        <w:spacing w:before="120" w:after="120" w:line="312" w:lineRule="auto"/>
        <w:rPr>
          <w:sz w:val="26"/>
          <w:szCs w:val="26"/>
        </w:rPr>
      </w:pPr>
      <w:r w:rsidRPr="00FA5A62">
        <w:rPr>
          <w:b/>
          <w:bCs/>
          <w:sz w:val="26"/>
          <w:szCs w:val="26"/>
        </w:rPr>
        <w:t>Деятельность в области энергетического обследования.</w:t>
      </w:r>
      <w:r w:rsidRPr="00FA5A62">
        <w:rPr>
          <w:sz w:val="26"/>
          <w:szCs w:val="26"/>
        </w:rPr>
        <w:t xml:space="preserve"> В мониторинг включены данные о </w:t>
      </w:r>
      <w:r>
        <w:rPr>
          <w:sz w:val="26"/>
          <w:szCs w:val="26"/>
        </w:rPr>
        <w:t>88</w:t>
      </w:r>
      <w:r w:rsidRPr="00FA5A62">
        <w:rPr>
          <w:sz w:val="26"/>
          <w:szCs w:val="26"/>
        </w:rPr>
        <w:t xml:space="preserve"> СРО. Наибольшая </w:t>
      </w:r>
      <w:r>
        <w:rPr>
          <w:sz w:val="26"/>
          <w:szCs w:val="26"/>
        </w:rPr>
        <w:t>представленность</w:t>
      </w:r>
      <w:r w:rsidRPr="00FA5A62">
        <w:rPr>
          <w:sz w:val="26"/>
          <w:szCs w:val="26"/>
        </w:rPr>
        <w:t xml:space="preserve"> саморегулируемых организаций в данной сфере отмечена </w:t>
      </w:r>
      <w:r>
        <w:rPr>
          <w:sz w:val="26"/>
          <w:szCs w:val="26"/>
        </w:rPr>
        <w:t xml:space="preserve">во </w:t>
      </w:r>
      <w:r w:rsidRPr="00FA5A62">
        <w:rPr>
          <w:sz w:val="26"/>
          <w:szCs w:val="26"/>
        </w:rPr>
        <w:t>Владимирск</w:t>
      </w:r>
      <w:r>
        <w:rPr>
          <w:sz w:val="26"/>
          <w:szCs w:val="26"/>
        </w:rPr>
        <w:t>ой</w:t>
      </w:r>
      <w:r w:rsidRPr="00FA5A62">
        <w:rPr>
          <w:sz w:val="26"/>
          <w:szCs w:val="26"/>
        </w:rPr>
        <w:t xml:space="preserve"> област</w:t>
      </w:r>
      <w:r>
        <w:rPr>
          <w:sz w:val="26"/>
          <w:szCs w:val="26"/>
        </w:rPr>
        <w:t>и</w:t>
      </w:r>
      <w:r w:rsidRPr="00FA5A62">
        <w:rPr>
          <w:sz w:val="26"/>
          <w:szCs w:val="26"/>
        </w:rPr>
        <w:t xml:space="preserve"> (плюс </w:t>
      </w:r>
      <w:r>
        <w:rPr>
          <w:sz w:val="26"/>
          <w:szCs w:val="26"/>
        </w:rPr>
        <w:t xml:space="preserve">8 </w:t>
      </w:r>
      <w:r w:rsidRPr="00FA5A62">
        <w:rPr>
          <w:sz w:val="26"/>
          <w:szCs w:val="26"/>
        </w:rPr>
        <w:t>позиций), Москв</w:t>
      </w:r>
      <w:r>
        <w:rPr>
          <w:sz w:val="26"/>
          <w:szCs w:val="26"/>
        </w:rPr>
        <w:t>е</w:t>
      </w:r>
      <w:r w:rsidRPr="00FA5A62">
        <w:rPr>
          <w:sz w:val="26"/>
          <w:szCs w:val="26"/>
        </w:rPr>
        <w:t xml:space="preserve"> (минус </w:t>
      </w:r>
      <w:r>
        <w:rPr>
          <w:sz w:val="26"/>
          <w:szCs w:val="26"/>
        </w:rPr>
        <w:t>1</w:t>
      </w:r>
      <w:r w:rsidRPr="00FA5A62">
        <w:rPr>
          <w:sz w:val="26"/>
          <w:szCs w:val="26"/>
        </w:rPr>
        <w:t xml:space="preserve"> позиция) и</w:t>
      </w:r>
      <w:r>
        <w:rPr>
          <w:sz w:val="26"/>
          <w:szCs w:val="26"/>
        </w:rPr>
        <w:t xml:space="preserve"> </w:t>
      </w:r>
      <w:r w:rsidRPr="00FA5A62">
        <w:rPr>
          <w:sz w:val="26"/>
          <w:szCs w:val="26"/>
        </w:rPr>
        <w:t>Санкт-Петербург</w:t>
      </w:r>
      <w:r>
        <w:rPr>
          <w:sz w:val="26"/>
          <w:szCs w:val="26"/>
        </w:rPr>
        <w:t>е</w:t>
      </w:r>
      <w:r w:rsidRPr="00FA5A62">
        <w:rPr>
          <w:sz w:val="26"/>
          <w:szCs w:val="26"/>
        </w:rPr>
        <w:t xml:space="preserve"> (плюс </w:t>
      </w:r>
      <w:r>
        <w:rPr>
          <w:sz w:val="26"/>
          <w:szCs w:val="26"/>
        </w:rPr>
        <w:t>7</w:t>
      </w:r>
      <w:r w:rsidRPr="00FA5A62">
        <w:rPr>
          <w:sz w:val="26"/>
          <w:szCs w:val="26"/>
        </w:rPr>
        <w:t xml:space="preserve"> позиций). В десятку лидеров также вошли Московская (плюс </w:t>
      </w:r>
      <w:r>
        <w:rPr>
          <w:sz w:val="26"/>
          <w:szCs w:val="26"/>
        </w:rPr>
        <w:t>4</w:t>
      </w:r>
      <w:r w:rsidRPr="00FA5A62">
        <w:rPr>
          <w:sz w:val="26"/>
          <w:szCs w:val="26"/>
        </w:rPr>
        <w:t xml:space="preserve"> позиции), Свердловская (плюс 10 позиций), Ростовская (плюс </w:t>
      </w:r>
      <w:r>
        <w:rPr>
          <w:sz w:val="26"/>
          <w:szCs w:val="26"/>
        </w:rPr>
        <w:t>7</w:t>
      </w:r>
      <w:r w:rsidRPr="00FA5A62">
        <w:rPr>
          <w:sz w:val="26"/>
          <w:szCs w:val="26"/>
        </w:rPr>
        <w:t xml:space="preserve"> позиций), Архангельская (плюс 33 позиции), Оренбургская (плюс </w:t>
      </w:r>
      <w:r>
        <w:rPr>
          <w:sz w:val="26"/>
          <w:szCs w:val="26"/>
        </w:rPr>
        <w:t>6</w:t>
      </w:r>
      <w:r w:rsidRPr="00FA5A62">
        <w:rPr>
          <w:sz w:val="26"/>
          <w:szCs w:val="26"/>
        </w:rPr>
        <w:t xml:space="preserve"> позиций), Калужская (плюс 15 позиций) и Амурская (плюс 30 позиций) области.</w:t>
      </w:r>
    </w:p>
    <w:p w:rsidR="00655796" w:rsidRPr="00AA6FFE" w:rsidRDefault="00655796" w:rsidP="00600654">
      <w:pPr>
        <w:pStyle w:val="af0"/>
        <w:spacing w:before="120" w:after="120" w:line="312" w:lineRule="auto"/>
        <w:rPr>
          <w:sz w:val="26"/>
          <w:szCs w:val="26"/>
        </w:rPr>
      </w:pPr>
      <w:r w:rsidRPr="00AA6FFE">
        <w:rPr>
          <w:sz w:val="26"/>
          <w:szCs w:val="26"/>
        </w:rPr>
        <w:t>По следующим шести компонентам мониторинга анализ проводился в отношении некоммерческих организаций</w:t>
      </w:r>
      <w:r>
        <w:rPr>
          <w:sz w:val="26"/>
          <w:szCs w:val="26"/>
        </w:rPr>
        <w:t xml:space="preserve">, </w:t>
      </w:r>
      <w:r w:rsidRPr="00AA6FFE">
        <w:rPr>
          <w:sz w:val="26"/>
          <w:szCs w:val="26"/>
        </w:rPr>
        <w:t xml:space="preserve">объединяющих субъектов профессиональной либо предпринимательской деятельности, которые обладают атрибутивными признаками саморегулируемых организаций и (или) планируют получить статус СРО либо уже </w:t>
      </w:r>
      <w:r>
        <w:rPr>
          <w:sz w:val="26"/>
          <w:szCs w:val="26"/>
        </w:rPr>
        <w:t>включены в общий реестр саморегулируемых организаций</w:t>
      </w:r>
      <w:r w:rsidRPr="00AA6FFE">
        <w:rPr>
          <w:sz w:val="26"/>
          <w:szCs w:val="26"/>
        </w:rPr>
        <w:t>.</w:t>
      </w:r>
    </w:p>
    <w:p w:rsidR="00655796" w:rsidRPr="00AA6FFE" w:rsidRDefault="00655796" w:rsidP="00600654">
      <w:pPr>
        <w:pStyle w:val="af0"/>
        <w:spacing w:before="120" w:after="120" w:line="312" w:lineRule="auto"/>
        <w:rPr>
          <w:sz w:val="26"/>
          <w:szCs w:val="26"/>
        </w:rPr>
      </w:pPr>
      <w:r w:rsidRPr="005972C9">
        <w:rPr>
          <w:b/>
          <w:bCs/>
          <w:sz w:val="26"/>
          <w:szCs w:val="26"/>
        </w:rPr>
        <w:t>Рекламная деятельность.</w:t>
      </w:r>
      <w:r w:rsidRPr="005972C9">
        <w:rPr>
          <w:sz w:val="26"/>
          <w:szCs w:val="26"/>
        </w:rPr>
        <w:t xml:space="preserve"> В настоящее время отсутствуют объединения участников рынка рекламы, получившие статус саморегулируемой организации. При этом в мониторинг включены 17 объединений, имеющих признаки саморегулируемой организации. Наибольшее развитие саморегулирование рекламной деятельности получило в Новгородской области (плюс 33 позиции), Калининградск</w:t>
      </w:r>
      <w:r>
        <w:rPr>
          <w:sz w:val="26"/>
          <w:szCs w:val="26"/>
        </w:rPr>
        <w:t>ой</w:t>
      </w:r>
      <w:r w:rsidRPr="005972C9">
        <w:rPr>
          <w:sz w:val="26"/>
          <w:szCs w:val="26"/>
        </w:rPr>
        <w:t xml:space="preserve"> област</w:t>
      </w:r>
      <w:r>
        <w:rPr>
          <w:sz w:val="26"/>
          <w:szCs w:val="26"/>
        </w:rPr>
        <w:t>и</w:t>
      </w:r>
      <w:r w:rsidRPr="005972C9">
        <w:rPr>
          <w:sz w:val="26"/>
          <w:szCs w:val="26"/>
        </w:rPr>
        <w:t xml:space="preserve"> (плюс </w:t>
      </w:r>
      <w:r>
        <w:rPr>
          <w:sz w:val="26"/>
          <w:szCs w:val="26"/>
        </w:rPr>
        <w:t>6</w:t>
      </w:r>
      <w:r w:rsidRPr="005972C9">
        <w:rPr>
          <w:sz w:val="26"/>
          <w:szCs w:val="26"/>
        </w:rPr>
        <w:t xml:space="preserve"> позиций) и Новосибирской области (минус </w:t>
      </w:r>
      <w:r>
        <w:rPr>
          <w:sz w:val="26"/>
          <w:szCs w:val="26"/>
        </w:rPr>
        <w:t>2</w:t>
      </w:r>
      <w:r w:rsidRPr="005972C9">
        <w:rPr>
          <w:sz w:val="26"/>
          <w:szCs w:val="26"/>
        </w:rPr>
        <w:t xml:space="preserve"> позиции). В десятку также вошли Краснодарский край (плюс </w:t>
      </w:r>
      <w:r>
        <w:rPr>
          <w:sz w:val="26"/>
          <w:szCs w:val="26"/>
        </w:rPr>
        <w:t>2</w:t>
      </w:r>
      <w:r w:rsidRPr="005972C9">
        <w:rPr>
          <w:sz w:val="26"/>
          <w:szCs w:val="26"/>
        </w:rPr>
        <w:t xml:space="preserve"> позиции), Свердловская область (минус </w:t>
      </w:r>
      <w:r>
        <w:rPr>
          <w:sz w:val="26"/>
          <w:szCs w:val="26"/>
        </w:rPr>
        <w:t>1</w:t>
      </w:r>
      <w:r w:rsidRPr="005972C9">
        <w:rPr>
          <w:sz w:val="26"/>
          <w:szCs w:val="26"/>
        </w:rPr>
        <w:t xml:space="preserve"> позиция), Воронежская область (минус </w:t>
      </w:r>
      <w:r>
        <w:rPr>
          <w:sz w:val="26"/>
          <w:szCs w:val="26"/>
        </w:rPr>
        <w:t xml:space="preserve">3 </w:t>
      </w:r>
      <w:r w:rsidRPr="005972C9">
        <w:rPr>
          <w:sz w:val="26"/>
          <w:szCs w:val="26"/>
        </w:rPr>
        <w:lastRenderedPageBreak/>
        <w:t xml:space="preserve">позиции), Москва (минус </w:t>
      </w:r>
      <w:r>
        <w:rPr>
          <w:sz w:val="26"/>
          <w:szCs w:val="26"/>
        </w:rPr>
        <w:t>5</w:t>
      </w:r>
      <w:r w:rsidRPr="005972C9">
        <w:rPr>
          <w:sz w:val="26"/>
          <w:szCs w:val="26"/>
        </w:rPr>
        <w:t xml:space="preserve"> позиций), Самарская область (плюс </w:t>
      </w:r>
      <w:r>
        <w:rPr>
          <w:sz w:val="26"/>
          <w:szCs w:val="26"/>
        </w:rPr>
        <w:t>2</w:t>
      </w:r>
      <w:r w:rsidRPr="005972C9">
        <w:rPr>
          <w:sz w:val="26"/>
          <w:szCs w:val="26"/>
        </w:rPr>
        <w:t xml:space="preserve"> позиции), Ставропольский край (плюс </w:t>
      </w:r>
      <w:r>
        <w:rPr>
          <w:sz w:val="26"/>
          <w:szCs w:val="26"/>
        </w:rPr>
        <w:t>4</w:t>
      </w:r>
      <w:r w:rsidRPr="005972C9">
        <w:rPr>
          <w:sz w:val="26"/>
          <w:szCs w:val="26"/>
        </w:rPr>
        <w:t xml:space="preserve"> позиции) и Санкт-Петербург (минус </w:t>
      </w:r>
      <w:r>
        <w:rPr>
          <w:sz w:val="26"/>
          <w:szCs w:val="26"/>
        </w:rPr>
        <w:t>5</w:t>
      </w:r>
      <w:r w:rsidRPr="005972C9">
        <w:rPr>
          <w:sz w:val="26"/>
          <w:szCs w:val="26"/>
        </w:rPr>
        <w:t xml:space="preserve"> позиций).</w:t>
      </w:r>
    </w:p>
    <w:p w:rsidR="00655796" w:rsidRPr="00FA5A62" w:rsidRDefault="00655796" w:rsidP="0046478E">
      <w:pPr>
        <w:pStyle w:val="af0"/>
        <w:spacing w:before="120" w:after="120" w:line="312" w:lineRule="auto"/>
        <w:rPr>
          <w:sz w:val="26"/>
          <w:szCs w:val="26"/>
        </w:rPr>
      </w:pPr>
      <w:r w:rsidRPr="00FA5A62">
        <w:rPr>
          <w:b/>
          <w:bCs/>
          <w:sz w:val="26"/>
          <w:szCs w:val="26"/>
        </w:rPr>
        <w:t>Кадастровая деятельность.</w:t>
      </w:r>
      <w:r w:rsidRPr="00FA5A62">
        <w:rPr>
          <w:sz w:val="26"/>
          <w:szCs w:val="26"/>
        </w:rPr>
        <w:t xml:space="preserve"> </w:t>
      </w:r>
      <w:r>
        <w:rPr>
          <w:sz w:val="26"/>
          <w:szCs w:val="26"/>
        </w:rPr>
        <w:t xml:space="preserve">На </w:t>
      </w:r>
      <w:r w:rsidRPr="00FA5A62">
        <w:rPr>
          <w:sz w:val="26"/>
          <w:szCs w:val="26"/>
        </w:rPr>
        <w:t xml:space="preserve">сегодняшний день существует 19 организаций, готовых взять на себя функции СРО </w:t>
      </w:r>
      <w:r>
        <w:rPr>
          <w:sz w:val="26"/>
          <w:szCs w:val="26"/>
        </w:rPr>
        <w:t xml:space="preserve">в сфере </w:t>
      </w:r>
      <w:r w:rsidRPr="00FA5A62">
        <w:rPr>
          <w:sz w:val="26"/>
          <w:szCs w:val="26"/>
        </w:rPr>
        <w:t>кадастров</w:t>
      </w:r>
      <w:r>
        <w:rPr>
          <w:sz w:val="26"/>
          <w:szCs w:val="26"/>
        </w:rPr>
        <w:t>ой</w:t>
      </w:r>
      <w:r w:rsidRPr="00FA5A62">
        <w:rPr>
          <w:sz w:val="26"/>
          <w:szCs w:val="26"/>
        </w:rPr>
        <w:t xml:space="preserve"> </w:t>
      </w:r>
      <w:r>
        <w:rPr>
          <w:sz w:val="26"/>
          <w:szCs w:val="26"/>
        </w:rPr>
        <w:t>деятельности</w:t>
      </w:r>
      <w:r w:rsidRPr="00FA5A62">
        <w:rPr>
          <w:sz w:val="26"/>
          <w:szCs w:val="26"/>
        </w:rPr>
        <w:t xml:space="preserve">. В региональном разрезе наиболее благоприятная и стабильная ситуация для развития саморегулирования в данном секторе складывается в Ростовской области, Алтайском крае (плюс </w:t>
      </w:r>
      <w:r>
        <w:rPr>
          <w:sz w:val="26"/>
          <w:szCs w:val="26"/>
        </w:rPr>
        <w:t>1</w:t>
      </w:r>
      <w:r w:rsidRPr="00FA5A62">
        <w:rPr>
          <w:sz w:val="26"/>
          <w:szCs w:val="26"/>
        </w:rPr>
        <w:t xml:space="preserve"> позиция) и Иркутской области (плюс </w:t>
      </w:r>
      <w:r>
        <w:rPr>
          <w:sz w:val="26"/>
          <w:szCs w:val="26"/>
        </w:rPr>
        <w:t>1</w:t>
      </w:r>
      <w:r w:rsidRPr="00FA5A62">
        <w:rPr>
          <w:sz w:val="26"/>
          <w:szCs w:val="26"/>
        </w:rPr>
        <w:t xml:space="preserve"> позиция).</w:t>
      </w:r>
    </w:p>
    <w:p w:rsidR="00655796" w:rsidRPr="00FA5A62" w:rsidRDefault="00655796" w:rsidP="0046478E">
      <w:pPr>
        <w:pStyle w:val="af0"/>
        <w:spacing w:before="120" w:after="120" w:line="312" w:lineRule="auto"/>
        <w:rPr>
          <w:sz w:val="26"/>
          <w:szCs w:val="26"/>
        </w:rPr>
      </w:pPr>
      <w:r w:rsidRPr="00FA5A62">
        <w:rPr>
          <w:b/>
          <w:bCs/>
          <w:sz w:val="26"/>
          <w:szCs w:val="26"/>
        </w:rPr>
        <w:t>Пищевая промышленность и сельское хозяйство.</w:t>
      </w:r>
      <w:r w:rsidRPr="00FA5A62">
        <w:rPr>
          <w:sz w:val="26"/>
          <w:szCs w:val="26"/>
        </w:rPr>
        <w:t xml:space="preserve"> В мониторинг </w:t>
      </w:r>
      <w:r w:rsidRPr="006A21B5">
        <w:rPr>
          <w:sz w:val="26"/>
          <w:szCs w:val="26"/>
        </w:rPr>
        <w:t xml:space="preserve">включены 20 бизнес-объединений, наибольшая представленность организаций, обладающих признаками СРО, отмечена в Московской области (плюс </w:t>
      </w:r>
      <w:r>
        <w:rPr>
          <w:sz w:val="26"/>
          <w:szCs w:val="26"/>
        </w:rPr>
        <w:t xml:space="preserve">1 </w:t>
      </w:r>
      <w:r w:rsidRPr="006A21B5">
        <w:rPr>
          <w:sz w:val="26"/>
          <w:szCs w:val="26"/>
        </w:rPr>
        <w:t xml:space="preserve">позиция) и Москве (минус </w:t>
      </w:r>
      <w:r>
        <w:rPr>
          <w:sz w:val="26"/>
          <w:szCs w:val="26"/>
        </w:rPr>
        <w:t>1</w:t>
      </w:r>
      <w:r w:rsidRPr="006A21B5">
        <w:rPr>
          <w:sz w:val="26"/>
          <w:szCs w:val="26"/>
        </w:rPr>
        <w:t xml:space="preserve"> позиция). Лидирующие позиции также заняли Краснодарский край, Нижегородская</w:t>
      </w:r>
      <w:r w:rsidRPr="00FA5A62">
        <w:rPr>
          <w:sz w:val="26"/>
          <w:szCs w:val="26"/>
        </w:rPr>
        <w:t xml:space="preserve"> область (плюс </w:t>
      </w:r>
      <w:r>
        <w:rPr>
          <w:sz w:val="26"/>
          <w:szCs w:val="26"/>
        </w:rPr>
        <w:t>3</w:t>
      </w:r>
      <w:r w:rsidRPr="00FA5A62">
        <w:rPr>
          <w:sz w:val="26"/>
          <w:szCs w:val="26"/>
        </w:rPr>
        <w:t xml:space="preserve"> позиции)</w:t>
      </w:r>
      <w:r>
        <w:rPr>
          <w:sz w:val="26"/>
          <w:szCs w:val="26"/>
        </w:rPr>
        <w:t>, Санкт-Петербург и</w:t>
      </w:r>
      <w:r w:rsidRPr="00FA5A62">
        <w:rPr>
          <w:sz w:val="26"/>
          <w:szCs w:val="26"/>
        </w:rPr>
        <w:t xml:space="preserve"> Свердло</w:t>
      </w:r>
      <w:r>
        <w:rPr>
          <w:sz w:val="26"/>
          <w:szCs w:val="26"/>
        </w:rPr>
        <w:t>вская область (плюс 2 позиции)</w:t>
      </w:r>
      <w:r w:rsidRPr="00FA5A62">
        <w:rPr>
          <w:sz w:val="26"/>
          <w:szCs w:val="26"/>
        </w:rPr>
        <w:t>.</w:t>
      </w:r>
    </w:p>
    <w:p w:rsidR="00655796" w:rsidRPr="00FA5A62" w:rsidRDefault="00655796" w:rsidP="009E697D">
      <w:pPr>
        <w:pStyle w:val="af0"/>
        <w:spacing w:before="120" w:after="120" w:line="312" w:lineRule="auto"/>
        <w:rPr>
          <w:sz w:val="26"/>
          <w:szCs w:val="26"/>
        </w:rPr>
      </w:pPr>
      <w:r w:rsidRPr="00FA5A62">
        <w:rPr>
          <w:b/>
          <w:bCs/>
          <w:sz w:val="26"/>
          <w:szCs w:val="26"/>
        </w:rPr>
        <w:t>Иные сферы предпринимательской деятельности.</w:t>
      </w:r>
      <w:r w:rsidRPr="00FA5A62">
        <w:rPr>
          <w:sz w:val="26"/>
          <w:szCs w:val="26"/>
        </w:rPr>
        <w:t xml:space="preserve"> В мониторинг включены 220 бизнес-объединений. Наибольшая представленность организаций, обладающих признаками СРО или имеющих статус таковой, зарегистрирована в Москве,</w:t>
      </w:r>
      <w:r>
        <w:rPr>
          <w:sz w:val="26"/>
          <w:szCs w:val="26"/>
        </w:rPr>
        <w:t xml:space="preserve"> </w:t>
      </w:r>
      <w:r w:rsidRPr="00FA5A62">
        <w:rPr>
          <w:sz w:val="26"/>
          <w:szCs w:val="26"/>
        </w:rPr>
        <w:t xml:space="preserve">Санкт-Петербурге (плюс </w:t>
      </w:r>
      <w:r>
        <w:rPr>
          <w:sz w:val="26"/>
          <w:szCs w:val="26"/>
        </w:rPr>
        <w:t>1</w:t>
      </w:r>
      <w:r w:rsidRPr="00FA5A62">
        <w:rPr>
          <w:sz w:val="26"/>
          <w:szCs w:val="26"/>
        </w:rPr>
        <w:t xml:space="preserve"> позиция) и Свердловской области (плюс 49 позиций). В десятку лидеров также вошли Московская область (минус </w:t>
      </w:r>
      <w:r>
        <w:rPr>
          <w:sz w:val="26"/>
          <w:szCs w:val="26"/>
        </w:rPr>
        <w:t>2 п</w:t>
      </w:r>
      <w:r w:rsidRPr="00FA5A62">
        <w:rPr>
          <w:sz w:val="26"/>
          <w:szCs w:val="26"/>
        </w:rPr>
        <w:t>озици</w:t>
      </w:r>
      <w:r>
        <w:rPr>
          <w:sz w:val="26"/>
          <w:szCs w:val="26"/>
        </w:rPr>
        <w:t>и</w:t>
      </w:r>
      <w:r w:rsidRPr="00FA5A62">
        <w:rPr>
          <w:sz w:val="26"/>
          <w:szCs w:val="26"/>
        </w:rPr>
        <w:t>), Самарская область (плюс 3</w:t>
      </w:r>
      <w:r>
        <w:rPr>
          <w:sz w:val="26"/>
          <w:szCs w:val="26"/>
        </w:rPr>
        <w:t>1</w:t>
      </w:r>
      <w:r w:rsidRPr="00FA5A62">
        <w:rPr>
          <w:sz w:val="26"/>
          <w:szCs w:val="26"/>
        </w:rPr>
        <w:t xml:space="preserve"> позици</w:t>
      </w:r>
      <w:r>
        <w:rPr>
          <w:sz w:val="26"/>
          <w:szCs w:val="26"/>
        </w:rPr>
        <w:t>я</w:t>
      </w:r>
      <w:r w:rsidRPr="00FA5A62">
        <w:rPr>
          <w:sz w:val="26"/>
          <w:szCs w:val="26"/>
        </w:rPr>
        <w:t xml:space="preserve">), Волгоградская область (плюс </w:t>
      </w:r>
      <w:r>
        <w:rPr>
          <w:sz w:val="26"/>
          <w:szCs w:val="26"/>
        </w:rPr>
        <w:t>8</w:t>
      </w:r>
      <w:r w:rsidRPr="00FA5A62">
        <w:rPr>
          <w:sz w:val="26"/>
          <w:szCs w:val="26"/>
        </w:rPr>
        <w:t xml:space="preserve"> позиций), Краснодарский край (минус </w:t>
      </w:r>
      <w:r>
        <w:rPr>
          <w:sz w:val="26"/>
          <w:szCs w:val="26"/>
        </w:rPr>
        <w:t>2</w:t>
      </w:r>
      <w:r w:rsidRPr="00FA5A62">
        <w:rPr>
          <w:sz w:val="26"/>
          <w:szCs w:val="26"/>
        </w:rPr>
        <w:t xml:space="preserve"> позиции), Ростовская область (плюс </w:t>
      </w:r>
      <w:r>
        <w:rPr>
          <w:sz w:val="26"/>
          <w:szCs w:val="26"/>
        </w:rPr>
        <w:t>5</w:t>
      </w:r>
      <w:r w:rsidRPr="00FA5A62">
        <w:rPr>
          <w:sz w:val="26"/>
          <w:szCs w:val="26"/>
        </w:rPr>
        <w:t xml:space="preserve"> позиций), Тюменская область (плюс 43 позиции), Новосибирская область (плюс 64 позиции).</w:t>
      </w:r>
    </w:p>
    <w:p w:rsidR="00655796" w:rsidRPr="00FA5A62" w:rsidRDefault="00655796" w:rsidP="009E697D">
      <w:pPr>
        <w:pStyle w:val="af0"/>
        <w:spacing w:before="120" w:after="120" w:line="312" w:lineRule="auto"/>
        <w:rPr>
          <w:sz w:val="26"/>
          <w:szCs w:val="26"/>
        </w:rPr>
      </w:pPr>
      <w:r w:rsidRPr="00FA5A62">
        <w:rPr>
          <w:b/>
          <w:bCs/>
          <w:sz w:val="26"/>
          <w:szCs w:val="26"/>
        </w:rPr>
        <w:t>Иные сферы профессиональной деятельности.</w:t>
      </w:r>
      <w:r>
        <w:rPr>
          <w:sz w:val="26"/>
          <w:szCs w:val="26"/>
        </w:rPr>
        <w:t xml:space="preserve"> В мониторинг включено</w:t>
      </w:r>
      <w:r w:rsidRPr="00FA5A62">
        <w:rPr>
          <w:sz w:val="26"/>
          <w:szCs w:val="26"/>
        </w:rPr>
        <w:t xml:space="preserve"> 10 объединений. Наибольшая </w:t>
      </w:r>
      <w:r>
        <w:rPr>
          <w:sz w:val="26"/>
          <w:szCs w:val="26"/>
        </w:rPr>
        <w:t>численность</w:t>
      </w:r>
      <w:r w:rsidRPr="00FA5A62">
        <w:rPr>
          <w:sz w:val="26"/>
          <w:szCs w:val="26"/>
        </w:rPr>
        <w:t xml:space="preserve"> организаций, обладающих признаками СРО, отмечена </w:t>
      </w:r>
      <w:r>
        <w:rPr>
          <w:sz w:val="26"/>
          <w:szCs w:val="26"/>
        </w:rPr>
        <w:t xml:space="preserve">в </w:t>
      </w:r>
      <w:r w:rsidRPr="00FA5A62">
        <w:rPr>
          <w:sz w:val="26"/>
          <w:szCs w:val="26"/>
        </w:rPr>
        <w:t xml:space="preserve">Нижегородской области (плюс </w:t>
      </w:r>
      <w:r>
        <w:rPr>
          <w:sz w:val="26"/>
          <w:szCs w:val="26"/>
        </w:rPr>
        <w:t>2</w:t>
      </w:r>
      <w:r w:rsidRPr="00FA5A62">
        <w:rPr>
          <w:sz w:val="26"/>
          <w:szCs w:val="26"/>
        </w:rPr>
        <w:t xml:space="preserve"> позиции), Санкт-Петербурге и Хабаровском крае.</w:t>
      </w:r>
    </w:p>
    <w:p w:rsidR="00655796" w:rsidRPr="00FA5A62" w:rsidRDefault="00655796" w:rsidP="009E697D">
      <w:pPr>
        <w:pStyle w:val="af0"/>
        <w:spacing w:before="120" w:after="120" w:line="312" w:lineRule="auto"/>
        <w:rPr>
          <w:sz w:val="26"/>
          <w:szCs w:val="26"/>
        </w:rPr>
      </w:pPr>
    </w:p>
    <w:p w:rsidR="00655796" w:rsidRDefault="00655796" w:rsidP="009E697D">
      <w:pPr>
        <w:pStyle w:val="af0"/>
        <w:spacing w:before="120" w:after="120" w:line="312" w:lineRule="auto"/>
        <w:rPr>
          <w:sz w:val="26"/>
          <w:szCs w:val="26"/>
        </w:rPr>
      </w:pPr>
      <w:r w:rsidRPr="00FA5A62">
        <w:rPr>
          <w:sz w:val="26"/>
          <w:szCs w:val="26"/>
        </w:rPr>
        <w:t>Сводный рейтинг регионов России по уровню развития саморегулирования и покомпонентные рейтинги приведены в таблице 1.</w:t>
      </w:r>
    </w:p>
    <w:p w:rsidR="00655796" w:rsidRPr="00001E71" w:rsidRDefault="00655796" w:rsidP="009E697D">
      <w:pPr>
        <w:pStyle w:val="af0"/>
        <w:spacing w:before="120" w:after="120" w:line="312" w:lineRule="auto"/>
        <w:rPr>
          <w:sz w:val="26"/>
          <w:szCs w:val="26"/>
        </w:rPr>
        <w:sectPr w:rsidR="00655796" w:rsidRPr="00001E71" w:rsidSect="00A551D2">
          <w:headerReference w:type="even" r:id="rId12"/>
          <w:headerReference w:type="default" r:id="rId13"/>
          <w:footerReference w:type="even" r:id="rId14"/>
          <w:footerReference w:type="default" r:id="rId15"/>
          <w:pgSz w:w="11907" w:h="16840"/>
          <w:pgMar w:top="1418" w:right="1418" w:bottom="851" w:left="1418" w:header="720" w:footer="720" w:gutter="0"/>
          <w:cols w:space="720"/>
          <w:titlePg/>
          <w:docGrid w:linePitch="272"/>
        </w:sectPr>
      </w:pPr>
    </w:p>
    <w:p w:rsidR="00655796" w:rsidRDefault="00655796" w:rsidP="00580F70">
      <w:pPr>
        <w:pStyle w:val="2"/>
        <w:spacing w:after="120"/>
        <w:jc w:val="center"/>
        <w:rPr>
          <w:b w:val="0"/>
          <w:bCs w:val="0"/>
        </w:rPr>
      </w:pPr>
      <w:bookmarkStart w:id="5" w:name="_Toc296706187"/>
      <w:r w:rsidRPr="00483BAC">
        <w:rPr>
          <w:b w:val="0"/>
          <w:bCs w:val="0"/>
          <w:i/>
          <w:iCs/>
        </w:rPr>
        <w:lastRenderedPageBreak/>
        <w:t>Таблица 1.</w:t>
      </w:r>
      <w:r w:rsidRPr="00483BAC">
        <w:rPr>
          <w:b w:val="0"/>
          <w:bCs w:val="0"/>
        </w:rPr>
        <w:t xml:space="preserve"> Сводный рейтинг субъектов Р</w:t>
      </w:r>
      <w:r>
        <w:rPr>
          <w:b w:val="0"/>
          <w:bCs w:val="0"/>
        </w:rPr>
        <w:t xml:space="preserve">оссийской </w:t>
      </w:r>
      <w:r w:rsidRPr="00483BAC">
        <w:rPr>
          <w:b w:val="0"/>
          <w:bCs w:val="0"/>
        </w:rPr>
        <w:t>Ф</w:t>
      </w:r>
      <w:r>
        <w:rPr>
          <w:b w:val="0"/>
          <w:bCs w:val="0"/>
        </w:rPr>
        <w:t>едерации</w:t>
      </w:r>
      <w:r w:rsidRPr="00483BAC">
        <w:rPr>
          <w:b w:val="0"/>
          <w:bCs w:val="0"/>
        </w:rPr>
        <w:t xml:space="preserve"> по численности саморегулируемых организаций</w:t>
      </w:r>
      <w:bookmarkEnd w:id="5"/>
    </w:p>
    <w:tbl>
      <w:tblPr>
        <w:tblW w:w="5000" w:type="pct"/>
        <w:tblInd w:w="2" w:type="dxa"/>
        <w:tblBorders>
          <w:top w:val="single" w:sz="8" w:space="0" w:color="B3CC82"/>
          <w:left w:val="single" w:sz="8" w:space="0" w:color="B3CC82"/>
          <w:bottom w:val="single" w:sz="8" w:space="0" w:color="B3CC82"/>
          <w:right w:val="single" w:sz="8" w:space="0" w:color="B3CC82"/>
          <w:insideH w:val="single" w:sz="8" w:space="0" w:color="B3CC82"/>
        </w:tblBorders>
        <w:tblLook w:val="0020"/>
      </w:tblPr>
      <w:tblGrid>
        <w:gridCol w:w="1539"/>
        <w:gridCol w:w="3950"/>
        <w:gridCol w:w="1284"/>
        <w:gridCol w:w="714"/>
        <w:gridCol w:w="715"/>
        <w:gridCol w:w="715"/>
        <w:gridCol w:w="715"/>
        <w:gridCol w:w="715"/>
        <w:gridCol w:w="715"/>
        <w:gridCol w:w="715"/>
        <w:gridCol w:w="715"/>
        <w:gridCol w:w="715"/>
        <w:gridCol w:w="715"/>
        <w:gridCol w:w="724"/>
      </w:tblGrid>
      <w:tr w:rsidR="009373EF" w:rsidRPr="009373EF" w:rsidTr="009373EF">
        <w:trPr>
          <w:trHeight w:val="284"/>
        </w:trPr>
        <w:tc>
          <w:tcPr>
            <w:tcW w:w="525" w:type="pct"/>
            <w:vMerge w:val="restart"/>
            <w:tcBorders>
              <w:top w:val="single" w:sz="8" w:space="0" w:color="B3CC82"/>
              <w:left w:val="single" w:sz="8" w:space="0" w:color="B3CC82"/>
              <w:bottom w:val="single" w:sz="8" w:space="0" w:color="B3CC82"/>
              <w:right w:val="nil"/>
            </w:tcBorders>
            <w:shd w:val="clear" w:color="auto" w:fill="8FAF65"/>
            <w:noWrap/>
            <w:vAlign w:val="center"/>
            <w:hideMark/>
          </w:tcPr>
          <w:p w:rsidR="009373EF" w:rsidRPr="009373EF" w:rsidRDefault="009373EF" w:rsidP="009373EF">
            <w:pPr>
              <w:jc w:val="center"/>
              <w:rPr>
                <w:rFonts w:asciiTheme="majorHAnsi" w:hAnsiTheme="majorHAnsi" w:cs="Cambria"/>
                <w:b/>
                <w:bCs/>
                <w:color w:val="FFFFFF"/>
                <w:sz w:val="22"/>
                <w:szCs w:val="22"/>
              </w:rPr>
            </w:pPr>
            <w:r w:rsidRPr="009373EF">
              <w:rPr>
                <w:rFonts w:asciiTheme="majorHAnsi" w:hAnsiTheme="majorHAnsi" w:cs="Cambria"/>
                <w:b/>
                <w:bCs/>
                <w:color w:val="FFFFFF"/>
                <w:sz w:val="22"/>
                <w:szCs w:val="22"/>
              </w:rPr>
              <w:t xml:space="preserve">Место </w:t>
            </w:r>
            <w:r w:rsidRPr="009373EF">
              <w:rPr>
                <w:rFonts w:asciiTheme="majorHAnsi" w:hAnsiTheme="majorHAnsi" w:cs="Cambria"/>
                <w:b/>
                <w:bCs/>
                <w:color w:val="FFFFFF"/>
                <w:sz w:val="22"/>
                <w:szCs w:val="22"/>
              </w:rPr>
              <w:br/>
              <w:t>субъекта РФ</w:t>
            </w:r>
          </w:p>
        </w:tc>
        <w:tc>
          <w:tcPr>
            <w:tcW w:w="1349" w:type="pct"/>
            <w:vMerge w:val="restart"/>
            <w:tcBorders>
              <w:top w:val="single" w:sz="8" w:space="0" w:color="B3CC82"/>
              <w:left w:val="nil"/>
              <w:bottom w:val="single" w:sz="8" w:space="0" w:color="B3CC82"/>
              <w:right w:val="nil"/>
            </w:tcBorders>
            <w:shd w:val="clear" w:color="auto" w:fill="8FAF65"/>
            <w:vAlign w:val="center"/>
            <w:hideMark/>
          </w:tcPr>
          <w:p w:rsidR="009373EF" w:rsidRPr="009373EF" w:rsidRDefault="009373EF" w:rsidP="009373EF">
            <w:pPr>
              <w:jc w:val="center"/>
              <w:rPr>
                <w:rFonts w:asciiTheme="majorHAnsi" w:hAnsiTheme="majorHAnsi" w:cs="Cambria"/>
                <w:b/>
                <w:bCs/>
                <w:color w:val="FFFFFF"/>
                <w:sz w:val="22"/>
                <w:szCs w:val="22"/>
              </w:rPr>
            </w:pPr>
            <w:r w:rsidRPr="009373EF">
              <w:rPr>
                <w:rFonts w:asciiTheme="majorHAnsi" w:hAnsiTheme="majorHAnsi" w:cs="Cambria"/>
                <w:b/>
                <w:bCs/>
                <w:color w:val="FFFFFF"/>
                <w:sz w:val="22"/>
                <w:szCs w:val="22"/>
              </w:rPr>
              <w:t xml:space="preserve">Наименование </w:t>
            </w:r>
            <w:r w:rsidRPr="009373EF">
              <w:rPr>
                <w:rFonts w:asciiTheme="majorHAnsi" w:hAnsiTheme="majorHAnsi" w:cs="Cambria"/>
                <w:b/>
                <w:bCs/>
                <w:color w:val="FFFFFF"/>
                <w:sz w:val="22"/>
                <w:szCs w:val="22"/>
              </w:rPr>
              <w:br/>
              <w:t>субъекта РФ</w:t>
            </w:r>
          </w:p>
        </w:tc>
        <w:tc>
          <w:tcPr>
            <w:tcW w:w="438" w:type="pct"/>
            <w:vMerge w:val="restart"/>
            <w:tcBorders>
              <w:top w:val="single" w:sz="8" w:space="0" w:color="B3CC82"/>
              <w:left w:val="nil"/>
              <w:bottom w:val="single" w:sz="8" w:space="0" w:color="B3CC82"/>
              <w:right w:val="nil"/>
            </w:tcBorders>
            <w:shd w:val="clear" w:color="auto" w:fill="8FAF65"/>
            <w:vAlign w:val="center"/>
            <w:hideMark/>
          </w:tcPr>
          <w:p w:rsidR="009373EF" w:rsidRPr="009373EF" w:rsidRDefault="009373EF" w:rsidP="009373EF">
            <w:pPr>
              <w:jc w:val="center"/>
              <w:rPr>
                <w:rFonts w:asciiTheme="majorHAnsi" w:hAnsiTheme="majorHAnsi" w:cs="Cambria"/>
                <w:b/>
                <w:bCs/>
                <w:color w:val="FFFFFF"/>
                <w:sz w:val="22"/>
                <w:szCs w:val="22"/>
              </w:rPr>
            </w:pPr>
            <w:r w:rsidRPr="009373EF">
              <w:rPr>
                <w:rFonts w:asciiTheme="majorHAnsi" w:hAnsiTheme="majorHAnsi" w:cs="Cambria"/>
                <w:b/>
                <w:bCs/>
                <w:color w:val="FFFFFF"/>
                <w:sz w:val="22"/>
                <w:szCs w:val="22"/>
              </w:rPr>
              <w:t>Итоговый балл</w:t>
            </w:r>
          </w:p>
        </w:tc>
        <w:tc>
          <w:tcPr>
            <w:tcW w:w="2687" w:type="pct"/>
            <w:gridSpan w:val="11"/>
            <w:tcBorders>
              <w:top w:val="single" w:sz="8" w:space="0" w:color="B3CC82"/>
              <w:left w:val="nil"/>
              <w:bottom w:val="single" w:sz="8" w:space="0" w:color="B3CC82"/>
              <w:right w:val="single" w:sz="8" w:space="0" w:color="B3CC82"/>
            </w:tcBorders>
            <w:shd w:val="clear" w:color="auto" w:fill="8FAF65"/>
            <w:noWrap/>
            <w:vAlign w:val="center"/>
            <w:hideMark/>
          </w:tcPr>
          <w:p w:rsidR="009373EF" w:rsidRPr="009373EF" w:rsidRDefault="009373EF" w:rsidP="009373EF">
            <w:pPr>
              <w:jc w:val="center"/>
              <w:rPr>
                <w:rFonts w:asciiTheme="majorHAnsi" w:hAnsiTheme="majorHAnsi" w:cs="Cambria"/>
                <w:b/>
                <w:bCs/>
                <w:color w:val="FFFFFF"/>
                <w:sz w:val="22"/>
                <w:szCs w:val="22"/>
              </w:rPr>
            </w:pPr>
            <w:r w:rsidRPr="009373EF">
              <w:rPr>
                <w:rFonts w:asciiTheme="majorHAnsi" w:hAnsiTheme="majorHAnsi" w:cs="Cambria"/>
                <w:b/>
                <w:bCs/>
                <w:color w:val="FFFFFF"/>
                <w:sz w:val="22"/>
                <w:szCs w:val="22"/>
              </w:rPr>
              <w:t>Баллы по компонентам</w:t>
            </w:r>
            <w:r w:rsidRPr="009373EF">
              <w:rPr>
                <w:rFonts w:asciiTheme="majorHAnsi" w:hAnsiTheme="majorHAnsi" w:cs="Cambria"/>
                <w:b/>
                <w:bCs/>
                <w:color w:val="FFFFFF"/>
                <w:sz w:val="22"/>
                <w:vertAlign w:val="superscript"/>
              </w:rPr>
              <w:footnoteReference w:id="3"/>
            </w:r>
          </w:p>
        </w:tc>
      </w:tr>
      <w:tr w:rsidR="009373EF" w:rsidRPr="009373EF" w:rsidTr="009373EF">
        <w:trPr>
          <w:trHeight w:val="284"/>
        </w:trPr>
        <w:tc>
          <w:tcPr>
            <w:tcW w:w="0" w:type="auto"/>
            <w:vMerge/>
            <w:tcBorders>
              <w:top w:val="single" w:sz="8" w:space="0" w:color="B3CC82"/>
              <w:left w:val="single" w:sz="8" w:space="0" w:color="B3CC82"/>
              <w:bottom w:val="single" w:sz="8" w:space="0" w:color="B3CC82"/>
              <w:right w:val="nil"/>
            </w:tcBorders>
            <w:vAlign w:val="center"/>
            <w:hideMark/>
          </w:tcPr>
          <w:p w:rsidR="009373EF" w:rsidRPr="009373EF" w:rsidRDefault="009373EF" w:rsidP="009373EF">
            <w:pPr>
              <w:rPr>
                <w:rFonts w:asciiTheme="majorHAnsi" w:hAnsiTheme="majorHAnsi" w:cs="Cambria"/>
                <w:b/>
                <w:bCs/>
                <w:color w:val="FFFFFF"/>
                <w:sz w:val="22"/>
                <w:szCs w:val="22"/>
              </w:rPr>
            </w:pPr>
          </w:p>
        </w:tc>
        <w:tc>
          <w:tcPr>
            <w:tcW w:w="0" w:type="auto"/>
            <w:vMerge/>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b/>
                <w:bCs/>
                <w:color w:val="FFFFFF"/>
                <w:sz w:val="22"/>
                <w:szCs w:val="22"/>
              </w:rPr>
            </w:pPr>
          </w:p>
        </w:tc>
        <w:tc>
          <w:tcPr>
            <w:tcW w:w="0" w:type="auto"/>
            <w:vMerge/>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b/>
                <w:bCs/>
                <w:color w:val="FFFFFF"/>
                <w:sz w:val="22"/>
                <w:szCs w:val="22"/>
              </w:rPr>
            </w:pPr>
          </w:p>
        </w:tc>
        <w:tc>
          <w:tcPr>
            <w:tcW w:w="244" w:type="pct"/>
            <w:tcBorders>
              <w:top w:val="single" w:sz="8" w:space="0" w:color="B3CC82"/>
              <w:left w:val="nil"/>
              <w:bottom w:val="single" w:sz="8" w:space="0" w:color="B3CC82"/>
              <w:right w:val="nil"/>
            </w:tcBorders>
            <w:shd w:val="clear" w:color="auto" w:fill="8FAF65"/>
            <w:noWrap/>
            <w:vAlign w:val="center"/>
            <w:hideMark/>
          </w:tcPr>
          <w:p w:rsidR="009373EF" w:rsidRPr="009373EF" w:rsidRDefault="009373EF" w:rsidP="009373EF">
            <w:pPr>
              <w:jc w:val="center"/>
              <w:rPr>
                <w:rFonts w:asciiTheme="majorHAnsi" w:hAnsiTheme="majorHAnsi" w:cs="Cambria"/>
                <w:b/>
                <w:bCs/>
                <w:color w:val="FFFFFF"/>
                <w:sz w:val="22"/>
                <w:szCs w:val="22"/>
              </w:rPr>
            </w:pPr>
            <w:r w:rsidRPr="009373EF">
              <w:rPr>
                <w:rFonts w:asciiTheme="majorHAnsi" w:hAnsiTheme="majorHAnsi" w:cs="Cambria"/>
                <w:b/>
                <w:bCs/>
                <w:color w:val="FFFFFF"/>
                <w:sz w:val="22"/>
                <w:szCs w:val="22"/>
              </w:rPr>
              <w:t>1</w:t>
            </w:r>
          </w:p>
        </w:tc>
        <w:tc>
          <w:tcPr>
            <w:tcW w:w="244" w:type="pct"/>
            <w:tcBorders>
              <w:top w:val="single" w:sz="8" w:space="0" w:color="B3CC82"/>
              <w:left w:val="nil"/>
              <w:bottom w:val="single" w:sz="8" w:space="0" w:color="B3CC82"/>
              <w:right w:val="nil"/>
            </w:tcBorders>
            <w:shd w:val="clear" w:color="auto" w:fill="8FAF65"/>
            <w:vAlign w:val="center"/>
            <w:hideMark/>
          </w:tcPr>
          <w:p w:rsidR="009373EF" w:rsidRPr="009373EF" w:rsidRDefault="009373EF" w:rsidP="009373EF">
            <w:pPr>
              <w:jc w:val="center"/>
              <w:rPr>
                <w:rFonts w:asciiTheme="majorHAnsi" w:hAnsiTheme="majorHAnsi" w:cs="Cambria"/>
                <w:b/>
                <w:bCs/>
                <w:color w:val="FFFFFF"/>
                <w:sz w:val="22"/>
                <w:szCs w:val="22"/>
              </w:rPr>
            </w:pPr>
            <w:r w:rsidRPr="009373EF">
              <w:rPr>
                <w:rFonts w:asciiTheme="majorHAnsi" w:hAnsiTheme="majorHAnsi" w:cs="Cambria"/>
                <w:b/>
                <w:bCs/>
                <w:color w:val="FFFFFF"/>
                <w:sz w:val="22"/>
                <w:szCs w:val="22"/>
              </w:rPr>
              <w:t>2</w:t>
            </w:r>
          </w:p>
        </w:tc>
        <w:tc>
          <w:tcPr>
            <w:tcW w:w="244" w:type="pct"/>
            <w:tcBorders>
              <w:top w:val="single" w:sz="8" w:space="0" w:color="B3CC82"/>
              <w:left w:val="nil"/>
              <w:bottom w:val="single" w:sz="8" w:space="0" w:color="B3CC82"/>
              <w:right w:val="nil"/>
            </w:tcBorders>
            <w:shd w:val="clear" w:color="auto" w:fill="8FAF65"/>
            <w:noWrap/>
            <w:vAlign w:val="center"/>
            <w:hideMark/>
          </w:tcPr>
          <w:p w:rsidR="009373EF" w:rsidRPr="009373EF" w:rsidRDefault="009373EF" w:rsidP="009373EF">
            <w:pPr>
              <w:jc w:val="center"/>
              <w:rPr>
                <w:rFonts w:asciiTheme="majorHAnsi" w:hAnsiTheme="majorHAnsi" w:cs="Cambria"/>
                <w:b/>
                <w:bCs/>
                <w:color w:val="FFFFFF"/>
                <w:sz w:val="22"/>
                <w:szCs w:val="22"/>
              </w:rPr>
            </w:pPr>
            <w:r w:rsidRPr="009373EF">
              <w:rPr>
                <w:rFonts w:asciiTheme="majorHAnsi" w:hAnsiTheme="majorHAnsi" w:cs="Cambria"/>
                <w:b/>
                <w:bCs/>
                <w:color w:val="FFFFFF"/>
                <w:sz w:val="22"/>
                <w:szCs w:val="22"/>
              </w:rPr>
              <w:t>3</w:t>
            </w:r>
          </w:p>
        </w:tc>
        <w:tc>
          <w:tcPr>
            <w:tcW w:w="244" w:type="pct"/>
            <w:tcBorders>
              <w:top w:val="single" w:sz="8" w:space="0" w:color="B3CC82"/>
              <w:left w:val="nil"/>
              <w:bottom w:val="single" w:sz="8" w:space="0" w:color="B3CC82"/>
              <w:right w:val="nil"/>
            </w:tcBorders>
            <w:shd w:val="clear" w:color="auto" w:fill="8FAF65"/>
            <w:noWrap/>
            <w:vAlign w:val="center"/>
            <w:hideMark/>
          </w:tcPr>
          <w:p w:rsidR="009373EF" w:rsidRPr="009373EF" w:rsidRDefault="009373EF" w:rsidP="009373EF">
            <w:pPr>
              <w:jc w:val="center"/>
              <w:rPr>
                <w:rFonts w:asciiTheme="majorHAnsi" w:hAnsiTheme="majorHAnsi" w:cs="Cambria"/>
                <w:b/>
                <w:bCs/>
                <w:color w:val="FFFFFF"/>
                <w:sz w:val="22"/>
                <w:szCs w:val="22"/>
              </w:rPr>
            </w:pPr>
            <w:r w:rsidRPr="009373EF">
              <w:rPr>
                <w:rFonts w:asciiTheme="majorHAnsi" w:hAnsiTheme="majorHAnsi" w:cs="Cambria"/>
                <w:b/>
                <w:bCs/>
                <w:color w:val="FFFFFF"/>
                <w:sz w:val="22"/>
                <w:szCs w:val="22"/>
              </w:rPr>
              <w:t>4</w:t>
            </w:r>
          </w:p>
        </w:tc>
        <w:tc>
          <w:tcPr>
            <w:tcW w:w="244" w:type="pct"/>
            <w:tcBorders>
              <w:top w:val="single" w:sz="8" w:space="0" w:color="B3CC82"/>
              <w:left w:val="nil"/>
              <w:bottom w:val="single" w:sz="8" w:space="0" w:color="B3CC82"/>
              <w:right w:val="nil"/>
            </w:tcBorders>
            <w:shd w:val="clear" w:color="auto" w:fill="8FAF65"/>
            <w:noWrap/>
            <w:vAlign w:val="center"/>
            <w:hideMark/>
          </w:tcPr>
          <w:p w:rsidR="009373EF" w:rsidRPr="009373EF" w:rsidRDefault="009373EF" w:rsidP="009373EF">
            <w:pPr>
              <w:jc w:val="center"/>
              <w:rPr>
                <w:rFonts w:asciiTheme="majorHAnsi" w:hAnsiTheme="majorHAnsi" w:cs="Cambria"/>
                <w:b/>
                <w:bCs/>
                <w:color w:val="FFFFFF"/>
                <w:sz w:val="22"/>
                <w:szCs w:val="22"/>
              </w:rPr>
            </w:pPr>
            <w:r w:rsidRPr="009373EF">
              <w:rPr>
                <w:rFonts w:asciiTheme="majorHAnsi" w:hAnsiTheme="majorHAnsi" w:cs="Cambria"/>
                <w:b/>
                <w:bCs/>
                <w:color w:val="FFFFFF"/>
                <w:sz w:val="22"/>
                <w:szCs w:val="22"/>
              </w:rPr>
              <w:t>5</w:t>
            </w:r>
          </w:p>
        </w:tc>
        <w:tc>
          <w:tcPr>
            <w:tcW w:w="244" w:type="pct"/>
            <w:tcBorders>
              <w:top w:val="single" w:sz="8" w:space="0" w:color="B3CC82"/>
              <w:left w:val="nil"/>
              <w:bottom w:val="single" w:sz="8" w:space="0" w:color="B3CC82"/>
              <w:right w:val="nil"/>
            </w:tcBorders>
            <w:shd w:val="clear" w:color="auto" w:fill="8FAF65"/>
            <w:noWrap/>
            <w:vAlign w:val="center"/>
            <w:hideMark/>
          </w:tcPr>
          <w:p w:rsidR="009373EF" w:rsidRPr="009373EF" w:rsidRDefault="009373EF" w:rsidP="009373EF">
            <w:pPr>
              <w:jc w:val="center"/>
              <w:rPr>
                <w:rFonts w:asciiTheme="majorHAnsi" w:hAnsiTheme="majorHAnsi" w:cs="Cambria"/>
                <w:b/>
                <w:bCs/>
                <w:color w:val="FFFFFF"/>
                <w:sz w:val="22"/>
                <w:szCs w:val="22"/>
              </w:rPr>
            </w:pPr>
            <w:r w:rsidRPr="009373EF">
              <w:rPr>
                <w:rFonts w:asciiTheme="majorHAnsi" w:hAnsiTheme="majorHAnsi" w:cs="Cambria"/>
                <w:b/>
                <w:bCs/>
                <w:color w:val="FFFFFF"/>
                <w:sz w:val="22"/>
                <w:szCs w:val="22"/>
              </w:rPr>
              <w:t>6</w:t>
            </w:r>
          </w:p>
        </w:tc>
        <w:tc>
          <w:tcPr>
            <w:tcW w:w="244" w:type="pct"/>
            <w:tcBorders>
              <w:top w:val="single" w:sz="8" w:space="0" w:color="B3CC82"/>
              <w:left w:val="nil"/>
              <w:bottom w:val="single" w:sz="8" w:space="0" w:color="B3CC82"/>
              <w:right w:val="nil"/>
            </w:tcBorders>
            <w:shd w:val="clear" w:color="auto" w:fill="8FAF65"/>
            <w:noWrap/>
            <w:vAlign w:val="center"/>
            <w:hideMark/>
          </w:tcPr>
          <w:p w:rsidR="009373EF" w:rsidRPr="009373EF" w:rsidRDefault="009373EF" w:rsidP="009373EF">
            <w:pPr>
              <w:jc w:val="center"/>
              <w:rPr>
                <w:rFonts w:asciiTheme="majorHAnsi" w:hAnsiTheme="majorHAnsi" w:cs="Cambria"/>
                <w:b/>
                <w:bCs/>
                <w:color w:val="FFFFFF"/>
                <w:sz w:val="22"/>
                <w:szCs w:val="22"/>
              </w:rPr>
            </w:pPr>
            <w:r w:rsidRPr="009373EF">
              <w:rPr>
                <w:rFonts w:asciiTheme="majorHAnsi" w:hAnsiTheme="majorHAnsi" w:cs="Cambria"/>
                <w:b/>
                <w:bCs/>
                <w:color w:val="FFFFFF"/>
                <w:sz w:val="22"/>
                <w:szCs w:val="22"/>
              </w:rPr>
              <w:t>7</w:t>
            </w:r>
          </w:p>
        </w:tc>
        <w:tc>
          <w:tcPr>
            <w:tcW w:w="244" w:type="pct"/>
            <w:tcBorders>
              <w:top w:val="single" w:sz="8" w:space="0" w:color="B3CC82"/>
              <w:left w:val="nil"/>
              <w:bottom w:val="single" w:sz="8" w:space="0" w:color="B3CC82"/>
              <w:right w:val="nil"/>
            </w:tcBorders>
            <w:shd w:val="clear" w:color="auto" w:fill="8FAF65"/>
            <w:noWrap/>
            <w:vAlign w:val="center"/>
            <w:hideMark/>
          </w:tcPr>
          <w:p w:rsidR="009373EF" w:rsidRPr="009373EF" w:rsidRDefault="009373EF" w:rsidP="009373EF">
            <w:pPr>
              <w:jc w:val="center"/>
              <w:rPr>
                <w:rFonts w:asciiTheme="majorHAnsi" w:hAnsiTheme="majorHAnsi" w:cs="Cambria"/>
                <w:b/>
                <w:bCs/>
                <w:color w:val="FFFFFF"/>
                <w:sz w:val="22"/>
                <w:szCs w:val="22"/>
              </w:rPr>
            </w:pPr>
            <w:r w:rsidRPr="009373EF">
              <w:rPr>
                <w:rFonts w:asciiTheme="majorHAnsi" w:hAnsiTheme="majorHAnsi" w:cs="Cambria"/>
                <w:b/>
                <w:bCs/>
                <w:color w:val="FFFFFF"/>
                <w:sz w:val="22"/>
                <w:szCs w:val="22"/>
              </w:rPr>
              <w:t>8</w:t>
            </w:r>
          </w:p>
        </w:tc>
        <w:tc>
          <w:tcPr>
            <w:tcW w:w="244" w:type="pct"/>
            <w:tcBorders>
              <w:top w:val="single" w:sz="8" w:space="0" w:color="B3CC82"/>
              <w:left w:val="nil"/>
              <w:bottom w:val="single" w:sz="8" w:space="0" w:color="B3CC82"/>
              <w:right w:val="nil"/>
            </w:tcBorders>
            <w:shd w:val="clear" w:color="auto" w:fill="8FAF65"/>
            <w:noWrap/>
            <w:vAlign w:val="center"/>
            <w:hideMark/>
          </w:tcPr>
          <w:p w:rsidR="009373EF" w:rsidRPr="009373EF" w:rsidRDefault="009373EF" w:rsidP="009373EF">
            <w:pPr>
              <w:jc w:val="center"/>
              <w:rPr>
                <w:rFonts w:asciiTheme="majorHAnsi" w:hAnsiTheme="majorHAnsi" w:cs="Cambria"/>
                <w:b/>
                <w:bCs/>
                <w:color w:val="FFFFFF"/>
                <w:sz w:val="22"/>
                <w:szCs w:val="22"/>
              </w:rPr>
            </w:pPr>
            <w:r w:rsidRPr="009373EF">
              <w:rPr>
                <w:rFonts w:asciiTheme="majorHAnsi" w:hAnsiTheme="majorHAnsi" w:cs="Cambria"/>
                <w:b/>
                <w:bCs/>
                <w:color w:val="FFFFFF"/>
                <w:sz w:val="22"/>
                <w:szCs w:val="22"/>
              </w:rPr>
              <w:t>9</w:t>
            </w:r>
          </w:p>
        </w:tc>
        <w:tc>
          <w:tcPr>
            <w:tcW w:w="244" w:type="pct"/>
            <w:tcBorders>
              <w:top w:val="single" w:sz="8" w:space="0" w:color="B3CC82"/>
              <w:left w:val="nil"/>
              <w:bottom w:val="single" w:sz="8" w:space="0" w:color="B3CC82"/>
              <w:right w:val="nil"/>
            </w:tcBorders>
            <w:shd w:val="clear" w:color="auto" w:fill="8FAF65"/>
            <w:noWrap/>
            <w:vAlign w:val="center"/>
            <w:hideMark/>
          </w:tcPr>
          <w:p w:rsidR="009373EF" w:rsidRPr="009373EF" w:rsidRDefault="009373EF" w:rsidP="009373EF">
            <w:pPr>
              <w:jc w:val="center"/>
              <w:rPr>
                <w:rFonts w:asciiTheme="majorHAnsi" w:hAnsiTheme="majorHAnsi" w:cs="Cambria"/>
                <w:b/>
                <w:bCs/>
                <w:color w:val="FFFFFF"/>
                <w:sz w:val="22"/>
                <w:szCs w:val="22"/>
              </w:rPr>
            </w:pPr>
            <w:r w:rsidRPr="009373EF">
              <w:rPr>
                <w:rFonts w:asciiTheme="majorHAnsi" w:hAnsiTheme="majorHAnsi" w:cs="Cambria"/>
                <w:b/>
                <w:bCs/>
                <w:color w:val="FFFFFF"/>
                <w:sz w:val="22"/>
                <w:szCs w:val="22"/>
              </w:rPr>
              <w:t>10</w:t>
            </w:r>
          </w:p>
        </w:tc>
        <w:tc>
          <w:tcPr>
            <w:tcW w:w="243" w:type="pct"/>
            <w:tcBorders>
              <w:top w:val="single" w:sz="8" w:space="0" w:color="B3CC82"/>
              <w:left w:val="nil"/>
              <w:bottom w:val="single" w:sz="8" w:space="0" w:color="B3CC82"/>
              <w:right w:val="single" w:sz="8" w:space="0" w:color="B3CC82"/>
            </w:tcBorders>
            <w:shd w:val="clear" w:color="auto" w:fill="8FAF65"/>
            <w:noWrap/>
            <w:vAlign w:val="center"/>
            <w:hideMark/>
          </w:tcPr>
          <w:p w:rsidR="009373EF" w:rsidRPr="009373EF" w:rsidRDefault="009373EF" w:rsidP="009373EF">
            <w:pPr>
              <w:jc w:val="center"/>
              <w:rPr>
                <w:rFonts w:asciiTheme="majorHAnsi" w:hAnsiTheme="majorHAnsi" w:cs="Cambria"/>
                <w:b/>
                <w:bCs/>
                <w:color w:val="FFFFFF"/>
                <w:sz w:val="22"/>
                <w:szCs w:val="22"/>
              </w:rPr>
            </w:pPr>
            <w:r w:rsidRPr="009373EF">
              <w:rPr>
                <w:rFonts w:asciiTheme="majorHAnsi" w:hAnsiTheme="majorHAnsi" w:cs="Cambria"/>
                <w:b/>
                <w:bCs/>
                <w:color w:val="FFFFFF"/>
                <w:sz w:val="22"/>
                <w:szCs w:val="22"/>
              </w:rPr>
              <w:t>11</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1</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mbria"/>
                <w:sz w:val="22"/>
                <w:szCs w:val="22"/>
              </w:rPr>
              <w:t>г. Москва</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9,4</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9,0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21,0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1,0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1,0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7,0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2,0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2,0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1,0</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2</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mbria"/>
                <w:sz w:val="22"/>
                <w:szCs w:val="22"/>
              </w:rPr>
              <w:t>Московская область</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11,8</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19,0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4,0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9,0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4,0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18,0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11,0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4,0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1,0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4,0</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3</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mbria"/>
                <w:sz w:val="22"/>
                <w:szCs w:val="22"/>
              </w:rPr>
              <w:t>г. Санкт-Петербург</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16,5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41,0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33,0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26,0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31,0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9,5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10,0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20,0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4,5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2,0</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2,0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4</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mbria"/>
                <w:sz w:val="22"/>
                <w:szCs w:val="22"/>
              </w:rPr>
              <w:t>Свердловская область</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18,3</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11,0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30,0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13,0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50,0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10,0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5,0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5,0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20,0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4,5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3,0</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5</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mbria"/>
                <w:sz w:val="22"/>
                <w:szCs w:val="22"/>
              </w:rPr>
              <w:t>Самарская область</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18,6</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55,0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7,0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18,0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17,0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8,0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37,0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35,5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5,0</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10,0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6</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mbria"/>
                <w:sz w:val="22"/>
                <w:szCs w:val="22"/>
              </w:rPr>
              <w:t>Ярославская область</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21,0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43,0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9,0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17,0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2,0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27,0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14,0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49,0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20,0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23,0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16,5</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10,0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7</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mbria"/>
                <w:sz w:val="22"/>
                <w:szCs w:val="22"/>
              </w:rPr>
              <w:t>Ростовская область</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22,4</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3,0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53,0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71,0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18,0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2,0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19,0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11,0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7,5</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mbria"/>
                <w:sz w:val="22"/>
                <w:szCs w:val="22"/>
              </w:rPr>
              <w:t>8</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mbria"/>
                <w:sz w:val="22"/>
                <w:szCs w:val="22"/>
              </w:rPr>
              <w:t>Краснодарский край</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22,5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36,0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15,0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28,0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24,0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20,0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7,5</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9</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Тюменская область</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24,0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20,0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41,0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42,0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18,0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22,0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38,0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9,0</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10</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Волгоградская область</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24,8</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47,0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42,0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11,0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38,5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21,0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39,0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11,0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6,0</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11</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Республика</w:t>
            </w:r>
            <w:r w:rsidRPr="009373EF">
              <w:rPr>
                <w:rFonts w:asciiTheme="majorHAnsi" w:hAnsiTheme="majorHAnsi" w:cs="Cambria"/>
                <w:sz w:val="22"/>
                <w:szCs w:val="22"/>
              </w:rPr>
              <w:t xml:space="preserve"> Татарстан </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25,9</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16,0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34,0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27,0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29,0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20,0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11,0</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12</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Новосибирская область</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26,4</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34,0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65,0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24,0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11,0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42,0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11,0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11,0</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13</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Нижегородская область</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27,3</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11,0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25,0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80,0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8,0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32,0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54,0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32,0</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14</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Пермский край</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27,6</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65,0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40,0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35,5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16,5</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15</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Красноярский край</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29,9</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22,0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31,0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21,5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78,0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20,5</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16</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Владимирская область</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30,7</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73,0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68,0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37,0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25,0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8,0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20,0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13,0</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17</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Оренбургская область</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31,0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23,0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8,0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75,0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22,0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8,0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20,0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51,5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20,5</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18</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Кировская область</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31,4</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12,0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30,0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21,0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20,0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51,5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39,0</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19</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Ленинградская область</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31,5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39,0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10,0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20,0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38,5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17,0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44,0</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20</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Рязанская область</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31,8</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17,0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28,0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51,5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39,0</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21</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Воронежская область</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32,5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14,0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41,0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44,0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38,5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58,0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20,0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11,0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29,0</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22</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Белгородская область</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33,9</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13,0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60,0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19,0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21,5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20,0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11,0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44,0</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23</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Калужская область</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34,1</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32,0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14,0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19,0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9,0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11,0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35,0</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lastRenderedPageBreak/>
              <w:t>24</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Липецкая область</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34,4</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37,0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22,0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10,0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14,0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31,0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53,5</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25</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Челябинская область</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34,6</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70,0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22,0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70,0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70,0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34,0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20,0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11,0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16,5</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26</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Вологодская область</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34,8</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20,0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32,0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14,0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11,0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29,0</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27</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Ставропольский край</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35,1</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53,0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32,0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48,0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38,5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9,0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62,0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22,0</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28</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Иркутская область</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35,2</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48,0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75,0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14,0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18,0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47,0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51,5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23,0</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29</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Тверская область</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35,8</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29,0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40,0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24,0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38,5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48,0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20,0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16,5</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30</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Хабаровский край</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36,4</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29,0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29,0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35,0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20,0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51,5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26,0</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31</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Тульская область</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36,5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28,0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54,0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20,0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52,0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14,0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29,0</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32</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Новгородская область</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36,6</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79,0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18,0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8,0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58,0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38,5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65,0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16,5</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33-34</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Приморский край</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37,0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58,0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60,0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8,0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38,5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25,0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51,5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11,0</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33-34</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Калининградская область</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37,0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8,0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75,0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14,0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27,0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32,0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51,5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26,0</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35</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Удмуртская Республика</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37,3</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8,0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55,0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35,5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26,0</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36</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Ульяновская область</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37,4</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15,0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42,0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68,0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21,5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44,0</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37</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Брянская область</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37,9</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67,0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39,0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17,0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20,0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11,0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38</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Саратовская область</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38,2</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10,0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27,0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34,0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38,5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12,0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74,0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35,5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35,0</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39</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Омская область</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38,4</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24,0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61,0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27,0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69,0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32,0</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40</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Республика</w:t>
            </w:r>
            <w:r w:rsidRPr="009373EF">
              <w:rPr>
                <w:rFonts w:asciiTheme="majorHAnsi" w:hAnsiTheme="majorHAnsi" w:cs="Cambria"/>
                <w:sz w:val="22"/>
                <w:szCs w:val="22"/>
              </w:rPr>
              <w:t xml:space="preserve"> Башкортостан </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40,2</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56,0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48,0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35,0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31,0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60,0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20,0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35,5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35,0</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41</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Смоленская область</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40,4</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51,0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35,0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47,0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37,0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38,5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51,0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20,0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32,0</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42</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Республика</w:t>
            </w:r>
            <w:r w:rsidRPr="009373EF">
              <w:rPr>
                <w:rFonts w:asciiTheme="majorHAnsi" w:hAnsiTheme="majorHAnsi" w:cs="Cambria"/>
                <w:sz w:val="22"/>
                <w:szCs w:val="22"/>
              </w:rPr>
              <w:t xml:space="preserve"> Саха (Якутия)</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40,5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40,0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25,0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83,0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21,5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12,0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20,0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51,5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44,0</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43</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Астраханская область</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41,2</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57,0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15,0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38,5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28,0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35,5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58,0</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44</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Ивановская область</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41,7</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38,0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28,0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62,0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24,0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20,0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51,5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44,0</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45</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Алтайский край</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42,0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21,0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58,0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64,0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44,0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11,0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39,0</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46</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Тамбовская область</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42,7</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12,0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61,0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11,0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32,0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35,5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53,5</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47</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 xml:space="preserve">Ханты-Мансийский </w:t>
            </w:r>
            <w:r w:rsidRPr="009373EF">
              <w:rPr>
                <w:rFonts w:asciiTheme="majorHAnsi" w:hAnsiTheme="majorHAnsi" w:cs="Cambria"/>
                <w:sz w:val="22"/>
                <w:szCs w:val="22"/>
              </w:rPr>
              <w:t>АО</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44,0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60,0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44,0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47,0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15,0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68,0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44,0</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48</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Кемеровская область</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44,1</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61,0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38,5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35,0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51,5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16,5</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49</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Республика</w:t>
            </w:r>
            <w:r w:rsidRPr="009373EF">
              <w:rPr>
                <w:rFonts w:asciiTheme="majorHAnsi" w:hAnsiTheme="majorHAnsi" w:cs="Cambria"/>
                <w:sz w:val="22"/>
                <w:szCs w:val="22"/>
              </w:rPr>
              <w:t xml:space="preserve"> Карелия </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44,5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25,0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58,0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35,0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38,5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19,0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68,0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58,0</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50</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Курганская область</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44,9</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69,0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19,0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40,0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27,0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38,5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71,0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20,0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35,5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64,0</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51</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Чувашская Республика</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30,0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54,0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12,0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64,0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35,5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39,0</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52</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Пензенская область</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46,5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64,0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14,0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38,5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51,5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53</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Республика</w:t>
            </w:r>
            <w:r w:rsidRPr="009373EF">
              <w:rPr>
                <w:rFonts w:asciiTheme="majorHAnsi" w:hAnsiTheme="majorHAnsi" w:cs="Cambria"/>
                <w:sz w:val="22"/>
                <w:szCs w:val="22"/>
              </w:rPr>
              <w:t xml:space="preserve"> Мордовия </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46,9</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18,0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31,0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78,0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49,0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17,0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51,5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lastRenderedPageBreak/>
              <w:t>54</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Архангельская область</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47,0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31,0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37,0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30,0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54,0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51,5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58,0</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55</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Курская область</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47,1</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35,0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51,0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77,0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51,5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44,0</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56</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Амурская область</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47,9</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27,0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62,0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77,0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38,5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10,0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68,0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53,5</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57</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Томская область</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48,5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49,0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49,0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52,0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61,0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72,0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51,5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24,0</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58</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Республика</w:t>
            </w:r>
            <w:r w:rsidRPr="009373EF">
              <w:rPr>
                <w:rFonts w:asciiTheme="majorHAnsi" w:hAnsiTheme="majorHAnsi" w:cs="Cambria"/>
                <w:sz w:val="22"/>
                <w:szCs w:val="22"/>
              </w:rPr>
              <w:t xml:space="preserve"> Коми </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48,8</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33,0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57,0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60,0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38,5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30,0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51,5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39,0</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59</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Республика</w:t>
            </w:r>
            <w:r w:rsidRPr="009373EF">
              <w:rPr>
                <w:rFonts w:asciiTheme="majorHAnsi" w:hAnsiTheme="majorHAnsi" w:cs="Cambria"/>
                <w:sz w:val="22"/>
                <w:szCs w:val="22"/>
              </w:rPr>
              <w:t xml:space="preserve"> Бурятия </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49,0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54,0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22,0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51,5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67,0</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60-61</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Мурманская область</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49,7</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46,0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38,0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21,0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68,0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53,5</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60-61</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Псковская область</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49,7</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42,0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15,0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34,0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51,5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64,0</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62</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Республика</w:t>
            </w:r>
            <w:r w:rsidRPr="009373EF">
              <w:rPr>
                <w:rFonts w:asciiTheme="majorHAnsi" w:hAnsiTheme="majorHAnsi" w:cs="Cambria"/>
                <w:sz w:val="22"/>
                <w:szCs w:val="22"/>
              </w:rPr>
              <w:t xml:space="preserve"> Марий Эл </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50,4</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26,0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80,0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39,0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35,5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71,0</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63</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Кабардино-Балкарская Республика</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51,5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44,0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12,0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10,0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69,0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61,0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51,5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71,0</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64</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Орловская область</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51,7</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71,0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81,0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9,0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52,0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20,0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51,5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64,0</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65</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mbria"/>
                <w:sz w:val="22"/>
                <w:szCs w:val="22"/>
              </w:rPr>
              <w:t xml:space="preserve">Республика </w:t>
            </w:r>
            <w:r w:rsidRPr="009373EF">
              <w:rPr>
                <w:rFonts w:asciiTheme="majorHAnsi" w:hAnsiTheme="majorHAnsi" w:cs="Calibri"/>
                <w:color w:val="000000"/>
                <w:sz w:val="22"/>
                <w:szCs w:val="22"/>
              </w:rPr>
              <w:t xml:space="preserve">Северная Осетия-Алания </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52,5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76,0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70,0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34,0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68,0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67,0</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66</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Костромская область</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52,6</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68,0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17,0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69,0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65,0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29,0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51,5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58,0</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67</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 xml:space="preserve">Ямало-Ненецкий </w:t>
            </w:r>
            <w:r w:rsidRPr="009373EF">
              <w:rPr>
                <w:rFonts w:asciiTheme="majorHAnsi" w:hAnsiTheme="majorHAnsi" w:cs="Cambria"/>
                <w:sz w:val="22"/>
                <w:szCs w:val="22"/>
              </w:rPr>
              <w:t>АО</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53,5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72,0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74,0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78,5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61,5</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68</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Сахалинская область</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56,6</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47,0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55,0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64,0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51,0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15,0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68,0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58,0</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69</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Республика</w:t>
            </w:r>
            <w:r w:rsidRPr="009373EF">
              <w:rPr>
                <w:rFonts w:asciiTheme="majorHAnsi" w:hAnsiTheme="majorHAnsi" w:cs="Cambria"/>
                <w:sz w:val="22"/>
                <w:szCs w:val="22"/>
              </w:rPr>
              <w:t xml:space="preserve"> Дагестан </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57,0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52,0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62,0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49,0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55,0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18,0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68,0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74,5</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70</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Республика</w:t>
            </w:r>
            <w:r w:rsidRPr="009373EF">
              <w:rPr>
                <w:rFonts w:asciiTheme="majorHAnsi" w:hAnsiTheme="majorHAnsi" w:cs="Cambria"/>
                <w:sz w:val="22"/>
                <w:szCs w:val="22"/>
              </w:rPr>
              <w:t xml:space="preserve"> Алтай </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57,6</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65,0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79,0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21,0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57,0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26,0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75,0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78,5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71,0</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71</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Республика</w:t>
            </w:r>
            <w:r w:rsidRPr="009373EF">
              <w:rPr>
                <w:rFonts w:asciiTheme="majorHAnsi" w:hAnsiTheme="majorHAnsi" w:cs="Cambria"/>
                <w:sz w:val="22"/>
                <w:szCs w:val="22"/>
              </w:rPr>
              <w:t xml:space="preserve"> Адыгея </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62,0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52,0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67,0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67,0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68,0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67,0</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72-73</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Камчатский край</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59,6</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75,0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77,0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55,0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74,0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38,5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41,0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78,5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61,5</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72-73</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Магаданская область</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59,6</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67,0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72,0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41,0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40,0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68,0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74,5</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74</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Забайкальский край</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60,7</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77,0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38,0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74,0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38,0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78,5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71,0</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75</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Республика</w:t>
            </w:r>
            <w:r w:rsidRPr="009373EF">
              <w:rPr>
                <w:rFonts w:asciiTheme="majorHAnsi" w:hAnsiTheme="majorHAnsi" w:cs="Cambria"/>
                <w:sz w:val="22"/>
                <w:szCs w:val="22"/>
              </w:rPr>
              <w:t xml:space="preserve"> Калмыкия </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62,5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74,0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72,0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51,0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44,0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81,5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68,0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76,0</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76</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Карачаево-Черкесская Республика</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63,8</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63,0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64,0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78,0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38,5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70,0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51,5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78,5</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77</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 xml:space="preserve">Ненецкий </w:t>
            </w:r>
            <w:r w:rsidRPr="009373EF">
              <w:rPr>
                <w:rFonts w:asciiTheme="majorHAnsi" w:hAnsiTheme="majorHAnsi" w:cs="Cambria"/>
                <w:sz w:val="22"/>
                <w:szCs w:val="22"/>
              </w:rPr>
              <w:t>АО</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65,3</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83</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82,5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81,5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78,5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82,5</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78</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Республика</w:t>
            </w:r>
            <w:r w:rsidRPr="009373EF">
              <w:rPr>
                <w:rFonts w:asciiTheme="majorHAnsi" w:hAnsiTheme="majorHAnsi" w:cs="Cambria"/>
                <w:sz w:val="22"/>
                <w:szCs w:val="22"/>
              </w:rPr>
              <w:t xml:space="preserve"> Хакасия </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65,9</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57,0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80,0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79,0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72,0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77,0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68,0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71,0</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79</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Чеченская Республика</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71,0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48,0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68,0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67,0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78,5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78,5</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80</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 xml:space="preserve">Чукотский </w:t>
            </w:r>
            <w:r w:rsidRPr="009373EF">
              <w:rPr>
                <w:rFonts w:asciiTheme="majorHAnsi" w:hAnsiTheme="majorHAnsi" w:cs="Cambria"/>
                <w:sz w:val="22"/>
                <w:szCs w:val="22"/>
              </w:rPr>
              <w:t>АО</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66,9</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81,0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83,0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79,0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79,0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73,0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78,5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81,0</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81</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Республика</w:t>
            </w:r>
            <w:r w:rsidRPr="009373EF">
              <w:rPr>
                <w:rFonts w:asciiTheme="majorHAnsi" w:hAnsiTheme="majorHAnsi" w:cs="Cambria"/>
                <w:sz w:val="22"/>
                <w:szCs w:val="22"/>
              </w:rPr>
              <w:t xml:space="preserve"> Ингушетия </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69,4</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82,0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69,0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39,0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82,5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81,5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78,5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82,5</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82</w:t>
            </w:r>
          </w:p>
        </w:tc>
        <w:tc>
          <w:tcPr>
            <w:tcW w:w="1349"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Республика</w:t>
            </w:r>
            <w:r w:rsidRPr="009373EF">
              <w:rPr>
                <w:rFonts w:asciiTheme="majorHAnsi" w:hAnsiTheme="majorHAnsi" w:cs="Cambria"/>
                <w:sz w:val="22"/>
                <w:szCs w:val="22"/>
              </w:rPr>
              <w:t xml:space="preserve"> Тыва </w:t>
            </w:r>
          </w:p>
        </w:tc>
        <w:tc>
          <w:tcPr>
            <w:tcW w:w="438"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70,0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80,0</w:t>
            </w:r>
          </w:p>
        </w:tc>
        <w:tc>
          <w:tcPr>
            <w:tcW w:w="244" w:type="pct"/>
            <w:tcBorders>
              <w:top w:val="single" w:sz="8" w:space="0" w:color="B3CC82"/>
              <w:left w:val="nil"/>
              <w:bottom w:val="single" w:sz="8" w:space="0" w:color="B3CC82"/>
              <w:right w:val="nil"/>
            </w:tcBorders>
            <w:shd w:val="clear" w:color="auto" w:fill="E6EED5"/>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82,0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82,0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81,0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67,0</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45,5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78,5</w:t>
            </w:r>
          </w:p>
        </w:tc>
        <w:tc>
          <w:tcPr>
            <w:tcW w:w="244" w:type="pct"/>
            <w:tcBorders>
              <w:top w:val="single" w:sz="8" w:space="0" w:color="B3CC82"/>
              <w:left w:val="nil"/>
              <w:bottom w:val="single" w:sz="8" w:space="0" w:color="B3CC82"/>
              <w:right w:val="nil"/>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78,5</w:t>
            </w:r>
          </w:p>
        </w:tc>
        <w:tc>
          <w:tcPr>
            <w:tcW w:w="243" w:type="pct"/>
            <w:tcBorders>
              <w:top w:val="single" w:sz="8" w:space="0" w:color="B3CC82"/>
              <w:left w:val="nil"/>
              <w:bottom w:val="single" w:sz="8" w:space="0" w:color="B3CC82"/>
              <w:right w:val="single" w:sz="8" w:space="0" w:color="B3CC82"/>
            </w:tcBorders>
            <w:shd w:val="clear" w:color="auto" w:fill="E6EED5"/>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r w:rsidR="009373EF" w:rsidRPr="009373EF" w:rsidTr="009373EF">
        <w:trPr>
          <w:trHeight w:val="284"/>
        </w:trPr>
        <w:tc>
          <w:tcPr>
            <w:tcW w:w="525" w:type="pct"/>
            <w:tcBorders>
              <w:top w:val="single" w:sz="8" w:space="0" w:color="B3CC82"/>
              <w:left w:val="single" w:sz="8" w:space="0" w:color="B3CC82"/>
              <w:bottom w:val="single" w:sz="8" w:space="0" w:color="B3CC82"/>
              <w:right w:val="nil"/>
            </w:tcBorders>
            <w:noWrap/>
            <w:vAlign w:val="center"/>
            <w:hideMark/>
          </w:tcPr>
          <w:p w:rsidR="009373EF" w:rsidRPr="009373EF" w:rsidRDefault="009373EF" w:rsidP="009373EF">
            <w:pPr>
              <w:jc w:val="center"/>
              <w:rPr>
                <w:rFonts w:asciiTheme="majorHAnsi" w:hAnsiTheme="majorHAnsi" w:cs="Cambria"/>
                <w:color w:val="000000"/>
                <w:sz w:val="22"/>
                <w:szCs w:val="22"/>
              </w:rPr>
            </w:pPr>
            <w:r w:rsidRPr="009373EF">
              <w:rPr>
                <w:rFonts w:asciiTheme="majorHAnsi" w:hAnsiTheme="majorHAnsi" w:cs="Cambria"/>
                <w:color w:val="000000"/>
                <w:sz w:val="22"/>
                <w:szCs w:val="22"/>
              </w:rPr>
              <w:t>83</w:t>
            </w:r>
          </w:p>
        </w:tc>
        <w:tc>
          <w:tcPr>
            <w:tcW w:w="1349" w:type="pct"/>
            <w:tcBorders>
              <w:top w:val="single" w:sz="8" w:space="0" w:color="B3CC82"/>
              <w:left w:val="nil"/>
              <w:bottom w:val="single" w:sz="8" w:space="0" w:color="B3CC82"/>
              <w:right w:val="nil"/>
            </w:tcBorders>
            <w:vAlign w:val="center"/>
            <w:hideMark/>
          </w:tcPr>
          <w:p w:rsidR="009373EF" w:rsidRPr="009373EF" w:rsidRDefault="009373EF" w:rsidP="009373EF">
            <w:pPr>
              <w:rPr>
                <w:rFonts w:asciiTheme="majorHAnsi" w:hAnsiTheme="majorHAnsi" w:cs="Cambria"/>
                <w:sz w:val="22"/>
                <w:szCs w:val="22"/>
              </w:rPr>
            </w:pPr>
            <w:r w:rsidRPr="009373EF">
              <w:rPr>
                <w:rFonts w:asciiTheme="majorHAnsi" w:hAnsiTheme="majorHAnsi" w:cs="Calibri"/>
                <w:color w:val="000000"/>
                <w:sz w:val="22"/>
                <w:szCs w:val="22"/>
              </w:rPr>
              <w:t>Еврейская авт.область</w:t>
            </w:r>
          </w:p>
        </w:tc>
        <w:tc>
          <w:tcPr>
            <w:tcW w:w="438"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72,3</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78,0</w:t>
            </w:r>
          </w:p>
        </w:tc>
        <w:tc>
          <w:tcPr>
            <w:tcW w:w="244" w:type="pct"/>
            <w:tcBorders>
              <w:top w:val="single" w:sz="8" w:space="0" w:color="B3CC82"/>
              <w:left w:val="nil"/>
              <w:bottom w:val="single" w:sz="8" w:space="0" w:color="B3CC82"/>
              <w:right w:val="nil"/>
            </w:tcBorders>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78,0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81,0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71,0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66,0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59,5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81,5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73,0</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78,5</w:t>
            </w:r>
          </w:p>
        </w:tc>
        <w:tc>
          <w:tcPr>
            <w:tcW w:w="244" w:type="pct"/>
            <w:tcBorders>
              <w:top w:val="single" w:sz="8" w:space="0" w:color="B3CC82"/>
              <w:left w:val="nil"/>
              <w:bottom w:val="single" w:sz="8" w:space="0" w:color="B3CC82"/>
              <w:right w:val="nil"/>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78,5</w:t>
            </w:r>
          </w:p>
        </w:tc>
        <w:tc>
          <w:tcPr>
            <w:tcW w:w="243" w:type="pct"/>
            <w:tcBorders>
              <w:top w:val="single" w:sz="8" w:space="0" w:color="B3CC82"/>
              <w:left w:val="nil"/>
              <w:bottom w:val="single" w:sz="8" w:space="0" w:color="B3CC82"/>
              <w:right w:val="single" w:sz="8" w:space="0" w:color="B3CC82"/>
            </w:tcBorders>
            <w:noWrap/>
            <w:vAlign w:val="center"/>
            <w:hideMark/>
          </w:tcPr>
          <w:p w:rsidR="009373EF" w:rsidRPr="009373EF" w:rsidRDefault="009373EF" w:rsidP="009373EF">
            <w:pPr>
              <w:jc w:val="center"/>
              <w:rPr>
                <w:rFonts w:asciiTheme="majorHAnsi" w:hAnsiTheme="majorHAnsi" w:cs="Cambria"/>
                <w:sz w:val="22"/>
                <w:szCs w:val="22"/>
              </w:rPr>
            </w:pPr>
            <w:r w:rsidRPr="009373EF">
              <w:rPr>
                <w:rFonts w:asciiTheme="majorHAnsi" w:hAnsiTheme="majorHAnsi" w:cs="Calibri"/>
                <w:color w:val="000000"/>
                <w:sz w:val="22"/>
                <w:szCs w:val="22"/>
              </w:rPr>
              <w:t>50,0</w:t>
            </w:r>
          </w:p>
        </w:tc>
      </w:tr>
    </w:tbl>
    <w:p w:rsidR="009373EF" w:rsidRDefault="009373EF" w:rsidP="002546EF">
      <w:pPr>
        <w:tabs>
          <w:tab w:val="left" w:pos="2146"/>
          <w:tab w:val="left" w:pos="3454"/>
          <w:tab w:val="left" w:pos="4747"/>
        </w:tabs>
        <w:jc w:val="both"/>
        <w:sectPr w:rsidR="009373EF" w:rsidSect="002F23FF">
          <w:headerReference w:type="even" r:id="rId16"/>
          <w:headerReference w:type="default" r:id="rId17"/>
          <w:footnotePr>
            <w:numFmt w:val="chicago"/>
            <w:numRestart w:val="eachSect"/>
          </w:footnotePr>
          <w:pgSz w:w="16840" w:h="11907" w:orient="landscape" w:code="9"/>
          <w:pgMar w:top="1304" w:right="1134" w:bottom="1418" w:left="1276" w:header="720" w:footer="720" w:gutter="0"/>
          <w:cols w:space="720"/>
          <w:docGrid w:linePitch="272"/>
        </w:sectPr>
      </w:pPr>
    </w:p>
    <w:p w:rsidR="00655796" w:rsidRPr="005621DF" w:rsidRDefault="00655796" w:rsidP="00D929F8">
      <w:pPr>
        <w:pStyle w:val="1"/>
      </w:pPr>
      <w:bookmarkStart w:id="6" w:name="_Toc69555431"/>
      <w:bookmarkStart w:id="7" w:name="_Toc296706188"/>
      <w:r w:rsidRPr="005621DF">
        <w:lastRenderedPageBreak/>
        <w:t>Приложения</w:t>
      </w:r>
      <w:bookmarkEnd w:id="7"/>
    </w:p>
    <w:p w:rsidR="00655796" w:rsidRPr="00E51C19" w:rsidRDefault="00655796" w:rsidP="00E51C19">
      <w:pPr>
        <w:pStyle w:val="2"/>
        <w:spacing w:after="120"/>
      </w:pPr>
      <w:bookmarkStart w:id="8" w:name="_Toc296706189"/>
      <w:r w:rsidRPr="00E51C19">
        <w:t xml:space="preserve">Приложение 1. Рейтинги субъектов Российской Федерации по уровню развития </w:t>
      </w:r>
      <w:r>
        <w:t>саморегулирования</w:t>
      </w:r>
      <w:r w:rsidRPr="00E51C19">
        <w:t xml:space="preserve"> в отдельных сфера</w:t>
      </w:r>
      <w:r>
        <w:t>х</w:t>
      </w:r>
      <w:r w:rsidRPr="00E51C19">
        <w:t xml:space="preserve"> деятельности</w:t>
      </w:r>
      <w:bookmarkEnd w:id="8"/>
    </w:p>
    <w:p w:rsidR="00655796" w:rsidRDefault="00655796" w:rsidP="008C3195">
      <w:pPr>
        <w:spacing w:before="120" w:after="120"/>
        <w:jc w:val="both"/>
        <w:rPr>
          <w:i/>
          <w:iCs/>
          <w:sz w:val="24"/>
          <w:szCs w:val="24"/>
        </w:rPr>
      </w:pPr>
      <w:r w:rsidRPr="008C3195">
        <w:rPr>
          <w:i/>
          <w:iCs/>
          <w:sz w:val="24"/>
          <w:szCs w:val="24"/>
        </w:rPr>
        <w:t xml:space="preserve">Таблица 1. </w:t>
      </w:r>
      <w:bookmarkEnd w:id="6"/>
      <w:r w:rsidRPr="008C3195">
        <w:rPr>
          <w:i/>
          <w:iCs/>
          <w:sz w:val="24"/>
          <w:szCs w:val="24"/>
        </w:rPr>
        <w:t xml:space="preserve">Рейтинг субъектов Российской Федерации по </w:t>
      </w:r>
      <w:r>
        <w:rPr>
          <w:i/>
          <w:iCs/>
          <w:sz w:val="24"/>
          <w:szCs w:val="24"/>
        </w:rPr>
        <w:t xml:space="preserve">уровню </w:t>
      </w:r>
      <w:r w:rsidRPr="008C3195">
        <w:rPr>
          <w:i/>
          <w:iCs/>
          <w:sz w:val="24"/>
          <w:szCs w:val="24"/>
        </w:rPr>
        <w:t>развити</w:t>
      </w:r>
      <w:r>
        <w:rPr>
          <w:i/>
          <w:iCs/>
          <w:sz w:val="24"/>
          <w:szCs w:val="24"/>
        </w:rPr>
        <w:t>я</w:t>
      </w:r>
      <w:r w:rsidRPr="008C3195">
        <w:rPr>
          <w:i/>
          <w:iCs/>
          <w:sz w:val="24"/>
          <w:szCs w:val="24"/>
        </w:rPr>
        <w:t xml:space="preserve"> саморегулируемых организаций арбитражных управляющих</w:t>
      </w:r>
    </w:p>
    <w:p w:rsidR="000B2E0A" w:rsidRDefault="000B2E0A" w:rsidP="008C3195">
      <w:pPr>
        <w:spacing w:before="120" w:after="120"/>
        <w:jc w:val="both"/>
        <w:rPr>
          <w:i/>
          <w:iCs/>
          <w:sz w:val="24"/>
          <w:szCs w:val="24"/>
        </w:rPr>
      </w:pPr>
    </w:p>
    <w:tbl>
      <w:tblPr>
        <w:tblW w:w="5000" w:type="pct"/>
        <w:tblInd w:w="-106"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020"/>
      </w:tblPr>
      <w:tblGrid>
        <w:gridCol w:w="660"/>
        <w:gridCol w:w="3310"/>
        <w:gridCol w:w="1645"/>
        <w:gridCol w:w="1099"/>
        <w:gridCol w:w="964"/>
        <w:gridCol w:w="827"/>
        <w:gridCol w:w="1066"/>
      </w:tblGrid>
      <w:tr w:rsidR="000B2E0A" w:rsidRPr="00D01741" w:rsidTr="000B2E0A">
        <w:trPr>
          <w:trHeight w:val="284"/>
        </w:trPr>
        <w:tc>
          <w:tcPr>
            <w:tcW w:w="660" w:type="dxa"/>
            <w:vMerge w:val="restart"/>
            <w:tcBorders>
              <w:top w:val="single" w:sz="8" w:space="0" w:color="8FAF65"/>
              <w:left w:val="single" w:sz="8" w:space="0" w:color="8FAF65"/>
              <w:bottom w:val="nil"/>
              <w:right w:val="nil"/>
            </w:tcBorders>
            <w:shd w:val="clear" w:color="auto" w:fill="8FAF65"/>
            <w:noWrap/>
            <w:vAlign w:val="center"/>
          </w:tcPr>
          <w:p w:rsidR="000B2E0A" w:rsidRPr="00AF157B" w:rsidRDefault="000B2E0A" w:rsidP="00BB6AFC">
            <w:pPr>
              <w:jc w:val="center"/>
              <w:rPr>
                <w:rFonts w:ascii="Cambria" w:hAnsi="Cambria" w:cs="Cambria"/>
                <w:b/>
                <w:bCs/>
                <w:i/>
                <w:iCs/>
                <w:color w:val="FFFFFF"/>
                <w:sz w:val="22"/>
                <w:szCs w:val="22"/>
              </w:rPr>
            </w:pPr>
            <w:r w:rsidRPr="00AF157B">
              <w:rPr>
                <w:rFonts w:ascii="Cambria" w:hAnsi="Cambria" w:cs="Cambria"/>
                <w:b/>
                <w:bCs/>
                <w:i/>
                <w:iCs/>
                <w:color w:val="FFFFFF"/>
                <w:sz w:val="22"/>
                <w:szCs w:val="22"/>
              </w:rPr>
              <w:t>№</w:t>
            </w:r>
            <w:r w:rsidRPr="00AF157B">
              <w:rPr>
                <w:rFonts w:ascii="Cambria" w:hAnsi="Cambria" w:cs="Cambria"/>
                <w:b/>
                <w:bCs/>
                <w:i/>
                <w:iCs/>
                <w:color w:val="FFFFFF"/>
                <w:sz w:val="22"/>
                <w:szCs w:val="22"/>
              </w:rPr>
              <w:br/>
              <w:t xml:space="preserve">П/П </w:t>
            </w:r>
          </w:p>
        </w:tc>
        <w:tc>
          <w:tcPr>
            <w:tcW w:w="3310" w:type="dxa"/>
            <w:vMerge w:val="restart"/>
            <w:tcBorders>
              <w:top w:val="single" w:sz="8" w:space="0" w:color="8FAF65"/>
              <w:left w:val="nil"/>
              <w:bottom w:val="nil"/>
              <w:right w:val="nil"/>
            </w:tcBorders>
            <w:shd w:val="clear" w:color="auto" w:fill="8FAF65"/>
            <w:vAlign w:val="center"/>
          </w:tcPr>
          <w:p w:rsidR="000B2E0A" w:rsidRPr="00AF157B" w:rsidRDefault="000B2E0A" w:rsidP="00BB6AFC">
            <w:pPr>
              <w:jc w:val="center"/>
              <w:rPr>
                <w:rFonts w:ascii="Cambria" w:hAnsi="Cambria" w:cs="Cambria"/>
                <w:b/>
                <w:bCs/>
                <w:i/>
                <w:iCs/>
                <w:color w:val="FFFFFF"/>
                <w:sz w:val="22"/>
                <w:szCs w:val="22"/>
              </w:rPr>
            </w:pPr>
            <w:r w:rsidRPr="00AF157B">
              <w:rPr>
                <w:rFonts w:ascii="Cambria" w:hAnsi="Cambria" w:cs="Cambria"/>
                <w:b/>
                <w:bCs/>
                <w:i/>
                <w:iCs/>
                <w:color w:val="FFFFFF"/>
                <w:sz w:val="22"/>
                <w:szCs w:val="22"/>
              </w:rPr>
              <w:t>Субъект РФ</w:t>
            </w:r>
          </w:p>
        </w:tc>
        <w:tc>
          <w:tcPr>
            <w:tcW w:w="1645" w:type="dxa"/>
            <w:vMerge w:val="restart"/>
            <w:tcBorders>
              <w:top w:val="single" w:sz="8" w:space="0" w:color="8FAF65"/>
              <w:left w:val="nil"/>
              <w:bottom w:val="nil"/>
              <w:right w:val="nil"/>
            </w:tcBorders>
            <w:shd w:val="clear" w:color="auto" w:fill="8FAF65"/>
            <w:vAlign w:val="center"/>
          </w:tcPr>
          <w:p w:rsidR="000B2E0A" w:rsidRPr="00AF157B" w:rsidRDefault="000B2E0A" w:rsidP="00BB6AFC">
            <w:pPr>
              <w:jc w:val="center"/>
              <w:rPr>
                <w:rFonts w:ascii="Cambria" w:hAnsi="Cambria" w:cs="Cambria"/>
                <w:b/>
                <w:bCs/>
                <w:i/>
                <w:iCs/>
                <w:color w:val="FFFFFF"/>
                <w:sz w:val="22"/>
                <w:szCs w:val="22"/>
              </w:rPr>
            </w:pPr>
            <w:r w:rsidRPr="00AF157B">
              <w:rPr>
                <w:rFonts w:ascii="Cambria" w:hAnsi="Cambria" w:cs="Cambria"/>
                <w:b/>
                <w:bCs/>
                <w:i/>
                <w:iCs/>
                <w:color w:val="FFFFFF"/>
                <w:sz w:val="22"/>
                <w:szCs w:val="22"/>
              </w:rPr>
              <w:t>Количество СРО, осуществляющих деятельность на территории субъекта РФ</w:t>
            </w:r>
          </w:p>
        </w:tc>
        <w:tc>
          <w:tcPr>
            <w:tcW w:w="1099" w:type="dxa"/>
            <w:vMerge w:val="restart"/>
            <w:tcBorders>
              <w:top w:val="single" w:sz="8" w:space="0" w:color="8FAF65"/>
              <w:left w:val="nil"/>
              <w:bottom w:val="nil"/>
              <w:right w:val="nil"/>
            </w:tcBorders>
            <w:shd w:val="clear" w:color="auto" w:fill="8FAF65"/>
            <w:vAlign w:val="center"/>
          </w:tcPr>
          <w:p w:rsidR="000B2E0A" w:rsidRPr="00AF157B" w:rsidRDefault="000B2E0A" w:rsidP="00BB6AFC">
            <w:pPr>
              <w:jc w:val="center"/>
              <w:rPr>
                <w:rFonts w:ascii="Cambria" w:hAnsi="Cambria" w:cs="Cambria"/>
                <w:b/>
                <w:bCs/>
                <w:i/>
                <w:iCs/>
                <w:color w:val="FFFFFF"/>
                <w:sz w:val="22"/>
                <w:szCs w:val="22"/>
              </w:rPr>
            </w:pPr>
            <w:r w:rsidRPr="00AF157B">
              <w:rPr>
                <w:rFonts w:ascii="Cambria" w:hAnsi="Cambria" w:cs="Cambria"/>
                <w:b/>
                <w:bCs/>
                <w:i/>
                <w:iCs/>
                <w:color w:val="FFFFFF"/>
                <w:sz w:val="22"/>
                <w:szCs w:val="22"/>
              </w:rPr>
              <w:t>Численность членов СРО в субъекте РФ</w:t>
            </w:r>
          </w:p>
        </w:tc>
        <w:tc>
          <w:tcPr>
            <w:tcW w:w="964" w:type="dxa"/>
            <w:vMerge w:val="restart"/>
            <w:tcBorders>
              <w:top w:val="single" w:sz="8" w:space="0" w:color="8FAF65"/>
              <w:left w:val="nil"/>
              <w:bottom w:val="nil"/>
              <w:right w:val="nil"/>
            </w:tcBorders>
            <w:shd w:val="clear" w:color="auto" w:fill="8FAF65"/>
            <w:vAlign w:val="center"/>
          </w:tcPr>
          <w:p w:rsidR="000B2E0A" w:rsidRPr="00AF157B" w:rsidRDefault="000B2E0A" w:rsidP="00BB6AFC">
            <w:pPr>
              <w:jc w:val="center"/>
              <w:rPr>
                <w:rFonts w:ascii="Cambria" w:hAnsi="Cambria" w:cs="Cambria"/>
                <w:b/>
                <w:bCs/>
                <w:i/>
                <w:iCs/>
                <w:color w:val="FFFFFF"/>
                <w:sz w:val="22"/>
                <w:szCs w:val="22"/>
              </w:rPr>
            </w:pPr>
            <w:r w:rsidRPr="00AF157B">
              <w:rPr>
                <w:rFonts w:ascii="Cambria" w:hAnsi="Cambria" w:cs="Cambria"/>
                <w:b/>
                <w:bCs/>
                <w:i/>
                <w:iCs/>
                <w:color w:val="FFFFFF"/>
                <w:sz w:val="22"/>
                <w:szCs w:val="22"/>
              </w:rPr>
              <w:t>Значение индекса HHI</w:t>
            </w:r>
          </w:p>
        </w:tc>
        <w:tc>
          <w:tcPr>
            <w:tcW w:w="1893" w:type="dxa"/>
            <w:gridSpan w:val="2"/>
            <w:tcBorders>
              <w:top w:val="single" w:sz="8" w:space="0" w:color="8FAF65"/>
              <w:left w:val="nil"/>
              <w:bottom w:val="nil"/>
              <w:right w:val="single" w:sz="8" w:space="0" w:color="8FAF65"/>
            </w:tcBorders>
            <w:shd w:val="clear" w:color="auto" w:fill="8FAF65"/>
            <w:noWrap/>
            <w:vAlign w:val="center"/>
          </w:tcPr>
          <w:p w:rsidR="000B2E0A" w:rsidRPr="00AF157B" w:rsidRDefault="000B2E0A" w:rsidP="00BB6AFC">
            <w:pPr>
              <w:jc w:val="center"/>
              <w:rPr>
                <w:rFonts w:ascii="Cambria" w:hAnsi="Cambria" w:cs="Cambria"/>
                <w:b/>
                <w:bCs/>
                <w:i/>
                <w:iCs/>
                <w:color w:val="FFFFFF"/>
                <w:sz w:val="22"/>
                <w:szCs w:val="22"/>
              </w:rPr>
            </w:pPr>
            <w:r w:rsidRPr="00AF157B">
              <w:rPr>
                <w:rFonts w:ascii="Cambria" w:hAnsi="Cambria" w:cs="Cambria"/>
                <w:b/>
                <w:bCs/>
                <w:i/>
                <w:iCs/>
                <w:color w:val="FFFFFF"/>
                <w:sz w:val="22"/>
                <w:szCs w:val="22"/>
              </w:rPr>
              <w:t>Ранг субъекта РФ</w:t>
            </w:r>
          </w:p>
        </w:tc>
      </w:tr>
      <w:tr w:rsidR="000B2E0A" w:rsidRPr="00D01741" w:rsidTr="000B2E0A">
        <w:trPr>
          <w:trHeight w:val="284"/>
        </w:trPr>
        <w:tc>
          <w:tcPr>
            <w:tcW w:w="660" w:type="dxa"/>
            <w:vMerge/>
            <w:tcBorders>
              <w:top w:val="nil"/>
              <w:left w:val="single" w:sz="8" w:space="0" w:color="8FAF65"/>
              <w:bottom w:val="single" w:sz="8" w:space="0" w:color="8FAF65"/>
              <w:right w:val="nil"/>
            </w:tcBorders>
            <w:shd w:val="clear" w:color="auto" w:fill="8FAF65"/>
            <w:vAlign w:val="center"/>
          </w:tcPr>
          <w:p w:rsidR="000B2E0A" w:rsidRPr="00AF157B" w:rsidRDefault="000B2E0A" w:rsidP="00BB6AFC">
            <w:pPr>
              <w:rPr>
                <w:rFonts w:ascii="Cambria" w:hAnsi="Cambria" w:cs="Cambria"/>
                <w:b/>
                <w:bCs/>
                <w:i/>
                <w:iCs/>
                <w:color w:val="FFFFFF"/>
                <w:sz w:val="22"/>
                <w:szCs w:val="22"/>
              </w:rPr>
            </w:pPr>
          </w:p>
        </w:tc>
        <w:tc>
          <w:tcPr>
            <w:tcW w:w="3310" w:type="dxa"/>
            <w:vMerge/>
            <w:tcBorders>
              <w:top w:val="nil"/>
              <w:left w:val="nil"/>
              <w:bottom w:val="single" w:sz="8" w:space="0" w:color="8FAF65"/>
              <w:right w:val="nil"/>
            </w:tcBorders>
            <w:shd w:val="clear" w:color="auto" w:fill="8FAF65"/>
            <w:vAlign w:val="center"/>
          </w:tcPr>
          <w:p w:rsidR="000B2E0A" w:rsidRPr="00AF157B" w:rsidRDefault="000B2E0A" w:rsidP="00BB6AFC">
            <w:pPr>
              <w:rPr>
                <w:rFonts w:ascii="Cambria" w:hAnsi="Cambria" w:cs="Cambria"/>
                <w:b/>
                <w:bCs/>
                <w:i/>
                <w:iCs/>
                <w:color w:val="FFFFFF"/>
                <w:sz w:val="22"/>
                <w:szCs w:val="22"/>
              </w:rPr>
            </w:pPr>
          </w:p>
        </w:tc>
        <w:tc>
          <w:tcPr>
            <w:tcW w:w="1645" w:type="dxa"/>
            <w:vMerge/>
            <w:tcBorders>
              <w:top w:val="nil"/>
              <w:left w:val="nil"/>
              <w:bottom w:val="single" w:sz="8" w:space="0" w:color="8FAF65"/>
              <w:right w:val="nil"/>
            </w:tcBorders>
            <w:shd w:val="clear" w:color="auto" w:fill="8FAF65"/>
            <w:vAlign w:val="center"/>
          </w:tcPr>
          <w:p w:rsidR="000B2E0A" w:rsidRPr="00AF157B" w:rsidRDefault="000B2E0A" w:rsidP="00BB6AFC">
            <w:pPr>
              <w:rPr>
                <w:rFonts w:ascii="Cambria" w:hAnsi="Cambria" w:cs="Cambria"/>
                <w:b/>
                <w:bCs/>
                <w:i/>
                <w:iCs/>
                <w:color w:val="FFFFFF"/>
                <w:sz w:val="22"/>
                <w:szCs w:val="22"/>
              </w:rPr>
            </w:pPr>
          </w:p>
        </w:tc>
        <w:tc>
          <w:tcPr>
            <w:tcW w:w="1099" w:type="dxa"/>
            <w:vMerge/>
            <w:tcBorders>
              <w:top w:val="nil"/>
              <w:left w:val="nil"/>
              <w:bottom w:val="single" w:sz="8" w:space="0" w:color="8FAF65"/>
              <w:right w:val="nil"/>
            </w:tcBorders>
            <w:shd w:val="clear" w:color="auto" w:fill="8FAF65"/>
            <w:vAlign w:val="center"/>
          </w:tcPr>
          <w:p w:rsidR="000B2E0A" w:rsidRPr="00AF157B" w:rsidRDefault="000B2E0A" w:rsidP="00BB6AFC">
            <w:pPr>
              <w:rPr>
                <w:rFonts w:ascii="Cambria" w:hAnsi="Cambria" w:cs="Cambria"/>
                <w:b/>
                <w:bCs/>
                <w:i/>
                <w:iCs/>
                <w:color w:val="FFFFFF"/>
                <w:sz w:val="22"/>
                <w:szCs w:val="22"/>
              </w:rPr>
            </w:pPr>
          </w:p>
        </w:tc>
        <w:tc>
          <w:tcPr>
            <w:tcW w:w="964" w:type="dxa"/>
            <w:vMerge/>
            <w:tcBorders>
              <w:top w:val="nil"/>
              <w:left w:val="nil"/>
              <w:bottom w:val="single" w:sz="8" w:space="0" w:color="8FAF65"/>
              <w:right w:val="nil"/>
            </w:tcBorders>
            <w:shd w:val="clear" w:color="auto" w:fill="8FAF65"/>
            <w:vAlign w:val="center"/>
          </w:tcPr>
          <w:p w:rsidR="000B2E0A" w:rsidRPr="00AF157B" w:rsidRDefault="000B2E0A" w:rsidP="00BB6AFC">
            <w:pPr>
              <w:rPr>
                <w:rFonts w:ascii="Cambria" w:hAnsi="Cambria" w:cs="Cambria"/>
                <w:b/>
                <w:bCs/>
                <w:i/>
                <w:iCs/>
                <w:color w:val="FFFFFF"/>
                <w:sz w:val="22"/>
                <w:szCs w:val="22"/>
              </w:rPr>
            </w:pPr>
          </w:p>
        </w:tc>
        <w:tc>
          <w:tcPr>
            <w:tcW w:w="827" w:type="dxa"/>
            <w:tcBorders>
              <w:top w:val="nil"/>
              <w:left w:val="nil"/>
              <w:bottom w:val="single" w:sz="8" w:space="0" w:color="8FAF65"/>
              <w:right w:val="nil"/>
            </w:tcBorders>
            <w:shd w:val="clear" w:color="auto" w:fill="8FAF65"/>
            <w:vAlign w:val="center"/>
          </w:tcPr>
          <w:p w:rsidR="000B2E0A" w:rsidRPr="00AF157B" w:rsidRDefault="000B2E0A" w:rsidP="00BB6AFC">
            <w:pPr>
              <w:jc w:val="center"/>
              <w:rPr>
                <w:rFonts w:ascii="Cambria" w:hAnsi="Cambria" w:cs="Cambria"/>
                <w:i/>
                <w:iCs/>
                <w:color w:val="FFFFFF"/>
                <w:sz w:val="22"/>
                <w:szCs w:val="22"/>
              </w:rPr>
            </w:pPr>
            <w:r w:rsidRPr="00AF157B">
              <w:rPr>
                <w:rFonts w:ascii="Cambria" w:hAnsi="Cambria" w:cs="Cambria"/>
                <w:i/>
                <w:iCs/>
                <w:color w:val="FFFFFF"/>
                <w:sz w:val="22"/>
                <w:szCs w:val="22"/>
              </w:rPr>
              <w:t>По число СРО</w:t>
            </w:r>
          </w:p>
        </w:tc>
        <w:tc>
          <w:tcPr>
            <w:tcW w:w="1066" w:type="dxa"/>
            <w:tcBorders>
              <w:top w:val="nil"/>
              <w:left w:val="nil"/>
              <w:bottom w:val="single" w:sz="8" w:space="0" w:color="8FAF65"/>
              <w:right w:val="single" w:sz="8" w:space="0" w:color="8FAF65"/>
            </w:tcBorders>
            <w:shd w:val="clear" w:color="auto" w:fill="8FAF65"/>
            <w:vAlign w:val="center"/>
          </w:tcPr>
          <w:p w:rsidR="000B2E0A" w:rsidRPr="00AF157B" w:rsidRDefault="000B2E0A" w:rsidP="00BB6AFC">
            <w:pPr>
              <w:jc w:val="center"/>
              <w:rPr>
                <w:rFonts w:ascii="Cambria" w:hAnsi="Cambria" w:cs="Cambria"/>
                <w:i/>
                <w:iCs/>
                <w:color w:val="FFFFFF"/>
                <w:sz w:val="22"/>
                <w:szCs w:val="22"/>
              </w:rPr>
            </w:pPr>
            <w:r w:rsidRPr="00AF157B">
              <w:rPr>
                <w:rFonts w:ascii="Cambria" w:hAnsi="Cambria" w:cs="Cambria"/>
                <w:i/>
                <w:iCs/>
                <w:color w:val="FFFFFF"/>
                <w:sz w:val="22"/>
                <w:szCs w:val="22"/>
              </w:rPr>
              <w:t>По индексу концентрации</w:t>
            </w:r>
          </w:p>
        </w:tc>
      </w:tr>
      <w:tr w:rsidR="000B2E0A" w:rsidRPr="00D01741" w:rsidTr="000B2E0A">
        <w:trPr>
          <w:trHeight w:val="284"/>
        </w:trPr>
        <w:tc>
          <w:tcPr>
            <w:tcW w:w="660" w:type="dxa"/>
            <w:tcBorders>
              <w:top w:val="single" w:sz="8" w:space="0" w:color="8FAF65"/>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1</w:t>
            </w:r>
          </w:p>
        </w:tc>
        <w:tc>
          <w:tcPr>
            <w:tcW w:w="3310" w:type="dxa"/>
            <w:tcBorders>
              <w:top w:val="single" w:sz="8" w:space="0" w:color="8FAF65"/>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Волгоградская область</w:t>
            </w:r>
          </w:p>
        </w:tc>
        <w:tc>
          <w:tcPr>
            <w:tcW w:w="1645" w:type="dxa"/>
            <w:tcBorders>
              <w:top w:val="single" w:sz="8" w:space="0" w:color="8FAF65"/>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41</w:t>
            </w:r>
          </w:p>
        </w:tc>
        <w:tc>
          <w:tcPr>
            <w:tcW w:w="1099" w:type="dxa"/>
            <w:tcBorders>
              <w:top w:val="single" w:sz="8" w:space="0" w:color="8FAF65"/>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115</w:t>
            </w:r>
          </w:p>
        </w:tc>
        <w:tc>
          <w:tcPr>
            <w:tcW w:w="964" w:type="dxa"/>
            <w:tcBorders>
              <w:top w:val="single" w:sz="8" w:space="0" w:color="8FAF65"/>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333</w:t>
            </w:r>
          </w:p>
        </w:tc>
        <w:tc>
          <w:tcPr>
            <w:tcW w:w="827" w:type="dxa"/>
            <w:tcBorders>
              <w:top w:val="single" w:sz="8" w:space="0" w:color="8FAF65"/>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3-4</w:t>
            </w:r>
          </w:p>
        </w:tc>
        <w:tc>
          <w:tcPr>
            <w:tcW w:w="1066" w:type="dxa"/>
            <w:tcBorders>
              <w:top w:val="single" w:sz="8" w:space="0" w:color="8FAF65"/>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2</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Pr>
                <w:rFonts w:ascii="Cambria" w:hAnsi="Cambria" w:cs="Cambria"/>
                <w:sz w:val="22"/>
                <w:szCs w:val="22"/>
              </w:rPr>
              <w:t>Удмуртская Республика</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40</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113</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334</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5-6</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3</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Ростовская область</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43</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196</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372</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4</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Пермский край</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36</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171</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412</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11-12</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5</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Омская область</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31</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97</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445</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15-16</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6</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Нижегородская область</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41</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204</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512</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3-4</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7</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Кировская область</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30</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93</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524</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17-21</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8</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Калининградская область</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23</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44</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537</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34-35</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8</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9</w:t>
            </w:r>
          </w:p>
        </w:tc>
        <w:tc>
          <w:tcPr>
            <w:tcW w:w="3310" w:type="dxa"/>
            <w:tcBorders>
              <w:left w:val="nil"/>
              <w:right w:val="nil"/>
            </w:tcBorders>
          </w:tcPr>
          <w:p w:rsidR="000B2E0A" w:rsidRPr="00BF7093" w:rsidRDefault="000B2E0A" w:rsidP="00BB6AFC">
            <w:pPr>
              <w:rPr>
                <w:rFonts w:ascii="Cambria" w:hAnsi="Cambria" w:cs="Cambria"/>
                <w:sz w:val="22"/>
                <w:szCs w:val="22"/>
              </w:rPr>
            </w:pPr>
            <w:r>
              <w:rPr>
                <w:rFonts w:ascii="Cambria" w:hAnsi="Cambria" w:cs="Cambria"/>
                <w:sz w:val="22"/>
                <w:szCs w:val="22"/>
              </w:rPr>
              <w:t xml:space="preserve">г. </w:t>
            </w:r>
            <w:r w:rsidRPr="00BF7093">
              <w:rPr>
                <w:rFonts w:ascii="Cambria" w:hAnsi="Cambria" w:cs="Cambria"/>
                <w:sz w:val="22"/>
                <w:szCs w:val="22"/>
              </w:rPr>
              <w:t>Москва</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36</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580</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566</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11-12</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9</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10</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Саратовская область</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34</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205</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590</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13</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10</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11</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Свердловская область</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38</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183</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621</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7-8</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11</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12</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Тамбовская область</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28</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66</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624</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23-27</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12</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13</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Белгородская область</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25</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56</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625</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31</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13</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14</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Воронежская область</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40</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209</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625</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5-6</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14</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15</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Ульяновская область</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27</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110</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643</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28-29</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15</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16</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Республика</w:t>
            </w:r>
            <w:r>
              <w:rPr>
                <w:rFonts w:ascii="Cambria" w:hAnsi="Cambria" w:cs="Cambria"/>
                <w:sz w:val="22"/>
                <w:szCs w:val="22"/>
              </w:rPr>
              <w:t xml:space="preserve"> Татарстан</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38</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273</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645</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7-8</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16</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17</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Рязанская область</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23</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49</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646</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34-35</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17</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18</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Республика</w:t>
            </w:r>
            <w:r>
              <w:rPr>
                <w:rFonts w:ascii="Cambria" w:hAnsi="Cambria" w:cs="Cambria"/>
                <w:sz w:val="22"/>
                <w:szCs w:val="22"/>
              </w:rPr>
              <w:t xml:space="preserve"> </w:t>
            </w:r>
            <w:r w:rsidRPr="00BF7093">
              <w:rPr>
                <w:rFonts w:ascii="Cambria" w:hAnsi="Cambria" w:cs="Cambria"/>
                <w:sz w:val="22"/>
                <w:szCs w:val="22"/>
              </w:rPr>
              <w:t>Мордовия</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20</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50</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648</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40-42</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18</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19</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Московская область</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28</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164</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658</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23-27</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19</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20</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Вологодская область</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30</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104</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669</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17-21</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20</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21</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Алтайский край</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28</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105</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678</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23-27</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21</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22</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Красноярский край</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30</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144</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681</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17-21</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22</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23</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Оренбургская область</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24</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90</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684</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32-33</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23</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24</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Тюменская область</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29</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127</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685</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22</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24</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25</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Республика</w:t>
            </w:r>
            <w:r>
              <w:rPr>
                <w:rFonts w:ascii="Cambria" w:hAnsi="Cambria" w:cs="Cambria"/>
                <w:sz w:val="22"/>
                <w:szCs w:val="22"/>
              </w:rPr>
              <w:t xml:space="preserve"> </w:t>
            </w:r>
            <w:r w:rsidRPr="00BF7093">
              <w:rPr>
                <w:rFonts w:ascii="Cambria" w:hAnsi="Cambria" w:cs="Cambria"/>
                <w:sz w:val="22"/>
                <w:szCs w:val="22"/>
              </w:rPr>
              <w:t>Карелия</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21</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83</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695</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37-39</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25</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26</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Республика</w:t>
            </w:r>
            <w:r>
              <w:rPr>
                <w:rFonts w:ascii="Cambria" w:hAnsi="Cambria" w:cs="Cambria"/>
                <w:sz w:val="22"/>
                <w:szCs w:val="22"/>
              </w:rPr>
              <w:t xml:space="preserve"> </w:t>
            </w:r>
            <w:r w:rsidRPr="00BF7093">
              <w:rPr>
                <w:rFonts w:ascii="Cambria" w:hAnsi="Cambria" w:cs="Cambria"/>
                <w:sz w:val="22"/>
                <w:szCs w:val="22"/>
              </w:rPr>
              <w:t>Марий Эл</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17</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31</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780</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48-49</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26</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27</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Амурская область</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18</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48</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781</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46-47</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27</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28</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Тульская область</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19</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48</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781</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43-45</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28</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29</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Тверская область</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20</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64</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786</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40-42</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29</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30</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Pr>
                <w:rFonts w:ascii="Cambria" w:hAnsi="Cambria" w:cs="Cambria"/>
                <w:sz w:val="22"/>
                <w:szCs w:val="22"/>
              </w:rPr>
              <w:t>Чувашская Республика</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21</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99</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793</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37-39</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30</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31</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Архангельская область</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20</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83</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829</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40-42</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31</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32</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Калужская область</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14</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45</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864</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55-57</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32</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33</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Республика</w:t>
            </w:r>
            <w:r>
              <w:rPr>
                <w:rFonts w:ascii="Cambria" w:hAnsi="Cambria" w:cs="Cambria"/>
                <w:sz w:val="22"/>
                <w:szCs w:val="22"/>
              </w:rPr>
              <w:t xml:space="preserve"> </w:t>
            </w:r>
            <w:r w:rsidRPr="00BF7093">
              <w:rPr>
                <w:rFonts w:ascii="Cambria" w:hAnsi="Cambria" w:cs="Cambria"/>
                <w:sz w:val="22"/>
                <w:szCs w:val="22"/>
              </w:rPr>
              <w:t>Коми</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19</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75</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873</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43-45</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33</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lastRenderedPageBreak/>
              <w:t>34</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Новосибирская область</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27</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146</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886</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28-29</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34</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35</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Курская область</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26</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111</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898</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30</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35</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36</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Краснодарский край</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37</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266</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946</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9-10</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36</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37</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Липецкая область</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17</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42</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952</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48-49</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37</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38</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Ивановская область</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19</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65</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959</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43-45</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38</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39</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Ленинградская область</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12</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23</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964</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61</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39</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40</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Республика</w:t>
            </w:r>
            <w:r>
              <w:rPr>
                <w:rFonts w:ascii="Cambria" w:hAnsi="Cambria" w:cs="Cambria"/>
                <w:sz w:val="22"/>
                <w:szCs w:val="22"/>
              </w:rPr>
              <w:t xml:space="preserve"> </w:t>
            </w:r>
            <w:r w:rsidRPr="00BF7093">
              <w:rPr>
                <w:rFonts w:ascii="Cambria" w:hAnsi="Cambria" w:cs="Cambria"/>
                <w:sz w:val="22"/>
                <w:szCs w:val="22"/>
              </w:rPr>
              <w:t>Саха (Якутия)</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21</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66</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987</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37-39</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40</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41</w:t>
            </w:r>
          </w:p>
        </w:tc>
        <w:tc>
          <w:tcPr>
            <w:tcW w:w="3310" w:type="dxa"/>
            <w:tcBorders>
              <w:left w:val="nil"/>
              <w:right w:val="nil"/>
            </w:tcBorders>
          </w:tcPr>
          <w:p w:rsidR="000B2E0A" w:rsidRPr="00BF7093" w:rsidRDefault="000B2E0A" w:rsidP="00BB6AFC">
            <w:pPr>
              <w:rPr>
                <w:rFonts w:ascii="Cambria" w:hAnsi="Cambria" w:cs="Cambria"/>
                <w:sz w:val="22"/>
                <w:szCs w:val="22"/>
              </w:rPr>
            </w:pPr>
            <w:r>
              <w:rPr>
                <w:rFonts w:ascii="Cambria" w:hAnsi="Cambria" w:cs="Cambria"/>
                <w:sz w:val="22"/>
                <w:szCs w:val="22"/>
              </w:rPr>
              <w:t xml:space="preserve">г. </w:t>
            </w:r>
            <w:r w:rsidRPr="00BF7093">
              <w:rPr>
                <w:rFonts w:ascii="Cambria" w:hAnsi="Cambria" w:cs="Cambria"/>
                <w:sz w:val="22"/>
                <w:szCs w:val="22"/>
              </w:rPr>
              <w:t>Санкт-Петербург</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31</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304</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1027</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15-16</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41</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42</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Псковская область</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14</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36</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1049</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55-57</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42</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43</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Ярославская область</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13</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41</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1065</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58-60</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43</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44</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Pr>
                <w:rFonts w:ascii="Cambria" w:hAnsi="Cambria" w:cs="Cambria"/>
                <w:sz w:val="22"/>
                <w:szCs w:val="22"/>
              </w:rPr>
              <w:t>Кабардино-Балкарская Республика</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18</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42</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1088</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46-47</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44</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45</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Магаданская область</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10</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17</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1142</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62-64</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45</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46</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Мурманская область</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10</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31</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1238</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62-64</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46</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47</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Сахалинская область</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16</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44</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1281</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50-52</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47</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48</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Иркутская область</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22</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132</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1281</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36</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48</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49</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Томская область</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15</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53</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1292</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53-54</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49</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50</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Хабаровский край</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24</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120</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1304</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32-33</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50</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51</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Смоленская область</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13</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47</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1344</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58-60</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51</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52</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Республика</w:t>
            </w:r>
            <w:r>
              <w:rPr>
                <w:rFonts w:ascii="Cambria" w:hAnsi="Cambria" w:cs="Cambria"/>
                <w:sz w:val="22"/>
                <w:szCs w:val="22"/>
              </w:rPr>
              <w:t xml:space="preserve"> </w:t>
            </w:r>
            <w:r w:rsidRPr="00BF7093">
              <w:rPr>
                <w:rFonts w:ascii="Cambria" w:hAnsi="Cambria" w:cs="Cambria"/>
                <w:sz w:val="22"/>
                <w:szCs w:val="22"/>
              </w:rPr>
              <w:t>Дагестан</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8</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29</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1367</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67-69</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52</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53</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Ставропольский край</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28</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163</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1413</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23-27</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53</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54</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Республика</w:t>
            </w:r>
            <w:r>
              <w:rPr>
                <w:rFonts w:ascii="Cambria" w:hAnsi="Cambria" w:cs="Cambria"/>
                <w:sz w:val="22"/>
                <w:szCs w:val="22"/>
              </w:rPr>
              <w:t xml:space="preserve"> </w:t>
            </w:r>
            <w:r w:rsidRPr="00BF7093">
              <w:rPr>
                <w:rFonts w:ascii="Cambria" w:hAnsi="Cambria" w:cs="Cambria"/>
                <w:sz w:val="22"/>
                <w:szCs w:val="22"/>
              </w:rPr>
              <w:t>Бурятия</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14</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40</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1438</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55-57</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54</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55</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Самарская область</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37</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146</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1468</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9-10</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55</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56</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Республика</w:t>
            </w:r>
            <w:r>
              <w:rPr>
                <w:rFonts w:ascii="Cambria" w:hAnsi="Cambria" w:cs="Cambria"/>
                <w:sz w:val="22"/>
                <w:szCs w:val="22"/>
              </w:rPr>
              <w:t xml:space="preserve"> </w:t>
            </w:r>
            <w:r w:rsidRPr="00BF7093">
              <w:rPr>
                <w:rFonts w:ascii="Cambria" w:hAnsi="Cambria" w:cs="Cambria"/>
                <w:sz w:val="22"/>
                <w:szCs w:val="22"/>
              </w:rPr>
              <w:t>Башкортостан</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42</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349</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1519</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56</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57</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Республика</w:t>
            </w:r>
            <w:r>
              <w:rPr>
                <w:rFonts w:ascii="Cambria" w:hAnsi="Cambria" w:cs="Cambria"/>
                <w:sz w:val="22"/>
                <w:szCs w:val="22"/>
              </w:rPr>
              <w:t xml:space="preserve"> </w:t>
            </w:r>
            <w:r w:rsidRPr="00BF7093">
              <w:rPr>
                <w:rFonts w:ascii="Cambria" w:hAnsi="Cambria" w:cs="Cambria"/>
                <w:sz w:val="22"/>
                <w:szCs w:val="22"/>
              </w:rPr>
              <w:t>Хакасия</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9</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27</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1550</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65-66</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57</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58</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Приморский край</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32</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155</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1607</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14</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58</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59</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Астраханская область</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10</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35</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1657</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62-64</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59</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60</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 xml:space="preserve">Ханты-Мансийский </w:t>
            </w:r>
            <w:r>
              <w:rPr>
                <w:rFonts w:ascii="Cambria" w:hAnsi="Cambria" w:cs="Cambria"/>
                <w:sz w:val="22"/>
                <w:szCs w:val="22"/>
              </w:rPr>
              <w:t>АО</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9</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37</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1760</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65-66</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60</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61</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Кемеровская область</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30</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204</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1770</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17-21</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61</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62</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Республика</w:t>
            </w:r>
            <w:r>
              <w:rPr>
                <w:rFonts w:ascii="Cambria" w:hAnsi="Cambria" w:cs="Cambria"/>
                <w:sz w:val="22"/>
                <w:szCs w:val="22"/>
              </w:rPr>
              <w:t xml:space="preserve"> </w:t>
            </w:r>
            <w:r w:rsidRPr="00BF7093">
              <w:rPr>
                <w:rFonts w:ascii="Cambria" w:hAnsi="Cambria" w:cs="Cambria"/>
                <w:sz w:val="22"/>
                <w:szCs w:val="22"/>
              </w:rPr>
              <w:t>Адыгея</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8</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35</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1837</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67-69</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62</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63</w:t>
            </w:r>
          </w:p>
        </w:tc>
        <w:tc>
          <w:tcPr>
            <w:tcW w:w="3310" w:type="dxa"/>
            <w:tcBorders>
              <w:left w:val="nil"/>
              <w:right w:val="nil"/>
            </w:tcBorders>
          </w:tcPr>
          <w:p w:rsidR="000B2E0A" w:rsidRPr="00BF7093" w:rsidRDefault="000B2E0A" w:rsidP="00BB6AFC">
            <w:pPr>
              <w:rPr>
                <w:rFonts w:ascii="Cambria" w:hAnsi="Cambria" w:cs="Cambria"/>
                <w:sz w:val="22"/>
                <w:szCs w:val="22"/>
              </w:rPr>
            </w:pPr>
            <w:r>
              <w:rPr>
                <w:rFonts w:ascii="Cambria" w:hAnsi="Cambria" w:cs="Cambria"/>
                <w:sz w:val="22"/>
                <w:szCs w:val="22"/>
              </w:rPr>
              <w:t>Карачаево-Черкесская Республика</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24</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1875</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70-72</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63</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64</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Пензенская область</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30</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232</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1964</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17-21</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64</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65</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Республика</w:t>
            </w:r>
            <w:r>
              <w:rPr>
                <w:rFonts w:ascii="Cambria" w:hAnsi="Cambria" w:cs="Cambria"/>
                <w:sz w:val="22"/>
                <w:szCs w:val="22"/>
              </w:rPr>
              <w:t xml:space="preserve"> </w:t>
            </w:r>
            <w:r w:rsidRPr="00BF7093">
              <w:rPr>
                <w:rFonts w:ascii="Cambria" w:hAnsi="Cambria" w:cs="Cambria"/>
                <w:sz w:val="22"/>
                <w:szCs w:val="22"/>
              </w:rPr>
              <w:t>Алтай</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10</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2000</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76</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65</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66</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Pr>
                <w:rFonts w:ascii="Cambria" w:hAnsi="Cambria" w:cs="Cambria"/>
                <w:sz w:val="22"/>
                <w:szCs w:val="22"/>
              </w:rPr>
              <w:t>Чеченская Республика</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11</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2066</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73-75</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66</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67</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Брянская область</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13</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32</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2168</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58-60</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67</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68</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Костромская область</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8</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19</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2188</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67-69</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68</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69</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Курганская область</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15</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65</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2298</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53-54</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69</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70</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Челябинская область</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28</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185</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2311</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23-27</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70</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71</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Орловская область</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16</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58</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2551</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50-52</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71</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72</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 xml:space="preserve">Ямало-Ненецкий </w:t>
            </w:r>
            <w:r>
              <w:rPr>
                <w:rFonts w:ascii="Cambria" w:hAnsi="Cambria" w:cs="Cambria"/>
                <w:sz w:val="22"/>
                <w:szCs w:val="22"/>
              </w:rPr>
              <w:t>АО</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20</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2650</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70-72</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72</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73</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Владимирская область</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16</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118</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2772</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50-52</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73</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74</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Республика</w:t>
            </w:r>
            <w:r>
              <w:rPr>
                <w:rFonts w:ascii="Cambria" w:hAnsi="Cambria" w:cs="Cambria"/>
                <w:sz w:val="22"/>
                <w:szCs w:val="22"/>
              </w:rPr>
              <w:t xml:space="preserve"> </w:t>
            </w:r>
            <w:r w:rsidRPr="00BF7093">
              <w:rPr>
                <w:rFonts w:ascii="Cambria" w:hAnsi="Cambria" w:cs="Cambria"/>
                <w:sz w:val="22"/>
                <w:szCs w:val="22"/>
              </w:rPr>
              <w:t>Калмыкия</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16</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3125</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73-75</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74</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75</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Камчатский край</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3333</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80-81</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75</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76</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 xml:space="preserve">Республика </w:t>
            </w:r>
            <w:r>
              <w:rPr>
                <w:rFonts w:ascii="Cambria" w:hAnsi="Cambria" w:cs="Cambria"/>
                <w:sz w:val="22"/>
                <w:szCs w:val="22"/>
              </w:rPr>
              <w:t xml:space="preserve"> </w:t>
            </w:r>
            <w:r w:rsidRPr="00BF7093">
              <w:rPr>
                <w:rFonts w:ascii="Cambria" w:hAnsi="Cambria" w:cs="Cambria"/>
                <w:sz w:val="22"/>
                <w:szCs w:val="22"/>
              </w:rPr>
              <w:t xml:space="preserve">Северная Осетия-Алания </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3878</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78-79</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76</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77</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Забайкальский край</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27</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4376</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73-75</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77</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lastRenderedPageBreak/>
              <w:t>78</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Еврейская авт.область</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4400</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78-79</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78</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79</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Новгородская область</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35</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4873</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70-72</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79</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80</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Республика</w:t>
            </w:r>
            <w:r>
              <w:rPr>
                <w:rFonts w:ascii="Cambria" w:hAnsi="Cambria" w:cs="Cambria"/>
                <w:sz w:val="22"/>
                <w:szCs w:val="22"/>
              </w:rPr>
              <w:t xml:space="preserve"> </w:t>
            </w:r>
            <w:r w:rsidRPr="00BF7093">
              <w:rPr>
                <w:rFonts w:ascii="Cambria" w:hAnsi="Cambria" w:cs="Cambria"/>
                <w:sz w:val="22"/>
                <w:szCs w:val="22"/>
              </w:rPr>
              <w:t>Тыва</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12</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5833</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77</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80</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81</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 xml:space="preserve">Чукотский </w:t>
            </w:r>
            <w:r>
              <w:rPr>
                <w:rFonts w:ascii="Cambria" w:hAnsi="Cambria" w:cs="Cambria"/>
                <w:sz w:val="22"/>
                <w:szCs w:val="22"/>
              </w:rPr>
              <w:t>АО</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4</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6250</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80-81</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81</w:t>
            </w:r>
          </w:p>
        </w:tc>
      </w:tr>
      <w:tr w:rsidR="000B2E0A" w:rsidRPr="00D01741" w:rsidTr="000B2E0A">
        <w:trPr>
          <w:trHeight w:val="284"/>
        </w:trPr>
        <w:tc>
          <w:tcPr>
            <w:tcW w:w="660" w:type="dxa"/>
            <w:tcBorders>
              <w:right w:val="nil"/>
            </w:tcBorders>
            <w:shd w:val="clear" w:color="auto" w:fill="E6EED5"/>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82</w:t>
            </w:r>
          </w:p>
        </w:tc>
        <w:tc>
          <w:tcPr>
            <w:tcW w:w="3310" w:type="dxa"/>
            <w:tcBorders>
              <w:left w:val="nil"/>
              <w:right w:val="nil"/>
            </w:tcBorders>
            <w:shd w:val="clear" w:color="auto" w:fill="E6EED5"/>
          </w:tcPr>
          <w:p w:rsidR="000B2E0A" w:rsidRPr="00BF7093" w:rsidRDefault="000B2E0A" w:rsidP="00BB6AFC">
            <w:pPr>
              <w:rPr>
                <w:rFonts w:ascii="Cambria" w:hAnsi="Cambria" w:cs="Cambria"/>
                <w:sz w:val="22"/>
                <w:szCs w:val="22"/>
              </w:rPr>
            </w:pPr>
            <w:r w:rsidRPr="00BF7093">
              <w:rPr>
                <w:rFonts w:ascii="Cambria" w:hAnsi="Cambria" w:cs="Cambria"/>
                <w:sz w:val="22"/>
                <w:szCs w:val="22"/>
              </w:rPr>
              <w:t>Республика</w:t>
            </w:r>
            <w:r>
              <w:rPr>
                <w:rFonts w:ascii="Cambria" w:hAnsi="Cambria" w:cs="Cambria"/>
                <w:sz w:val="22"/>
                <w:szCs w:val="22"/>
              </w:rPr>
              <w:t xml:space="preserve"> </w:t>
            </w:r>
            <w:r w:rsidRPr="00BF7093">
              <w:rPr>
                <w:rFonts w:ascii="Cambria" w:hAnsi="Cambria" w:cs="Cambria"/>
                <w:sz w:val="22"/>
                <w:szCs w:val="22"/>
              </w:rPr>
              <w:t>Ингушетия</w:t>
            </w:r>
          </w:p>
        </w:tc>
        <w:tc>
          <w:tcPr>
            <w:tcW w:w="1645"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w:t>
            </w:r>
          </w:p>
        </w:tc>
        <w:tc>
          <w:tcPr>
            <w:tcW w:w="1099"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2</w:t>
            </w:r>
          </w:p>
        </w:tc>
        <w:tc>
          <w:tcPr>
            <w:tcW w:w="964"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10000</w:t>
            </w:r>
          </w:p>
        </w:tc>
        <w:tc>
          <w:tcPr>
            <w:tcW w:w="827" w:type="dxa"/>
            <w:tcBorders>
              <w:left w:val="nil"/>
              <w:righ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82</w:t>
            </w:r>
          </w:p>
        </w:tc>
        <w:tc>
          <w:tcPr>
            <w:tcW w:w="1066" w:type="dxa"/>
            <w:tcBorders>
              <w:left w:val="nil"/>
            </w:tcBorders>
            <w:shd w:val="clear" w:color="auto" w:fill="E6EED5"/>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82</w:t>
            </w:r>
          </w:p>
        </w:tc>
      </w:tr>
      <w:tr w:rsidR="000B2E0A" w:rsidRPr="00D01741" w:rsidTr="000B2E0A">
        <w:trPr>
          <w:trHeight w:val="284"/>
        </w:trPr>
        <w:tc>
          <w:tcPr>
            <w:tcW w:w="660" w:type="dxa"/>
            <w:tcBorders>
              <w:right w:val="nil"/>
            </w:tcBorders>
            <w:noWrap/>
            <w:vAlign w:val="center"/>
          </w:tcPr>
          <w:p w:rsidR="000B2E0A" w:rsidRPr="00AF157B" w:rsidRDefault="000B2E0A" w:rsidP="00BB6AFC">
            <w:pPr>
              <w:jc w:val="center"/>
              <w:rPr>
                <w:rFonts w:ascii="Cambria" w:hAnsi="Cambria" w:cs="Cambria"/>
                <w:sz w:val="22"/>
                <w:szCs w:val="22"/>
              </w:rPr>
            </w:pPr>
            <w:r w:rsidRPr="00AF157B">
              <w:rPr>
                <w:rFonts w:ascii="Cambria" w:hAnsi="Cambria" w:cs="Cambria"/>
                <w:sz w:val="22"/>
                <w:szCs w:val="22"/>
              </w:rPr>
              <w:t>83</w:t>
            </w:r>
          </w:p>
        </w:tc>
        <w:tc>
          <w:tcPr>
            <w:tcW w:w="3310" w:type="dxa"/>
            <w:tcBorders>
              <w:left w:val="nil"/>
              <w:right w:val="nil"/>
            </w:tcBorders>
          </w:tcPr>
          <w:p w:rsidR="000B2E0A" w:rsidRPr="00BF7093" w:rsidRDefault="000B2E0A" w:rsidP="00BB6AFC">
            <w:pPr>
              <w:rPr>
                <w:rFonts w:ascii="Cambria" w:hAnsi="Cambria" w:cs="Cambria"/>
                <w:sz w:val="22"/>
                <w:szCs w:val="22"/>
              </w:rPr>
            </w:pPr>
            <w:r w:rsidRPr="00BF7093">
              <w:rPr>
                <w:rFonts w:ascii="Cambria" w:hAnsi="Cambria" w:cs="Cambria"/>
                <w:sz w:val="22"/>
                <w:szCs w:val="22"/>
              </w:rPr>
              <w:t xml:space="preserve">Ненецкий </w:t>
            </w:r>
            <w:r>
              <w:rPr>
                <w:rFonts w:ascii="Cambria" w:hAnsi="Cambria" w:cs="Cambria"/>
                <w:sz w:val="22"/>
                <w:szCs w:val="22"/>
              </w:rPr>
              <w:t>АО</w:t>
            </w:r>
          </w:p>
        </w:tc>
        <w:tc>
          <w:tcPr>
            <w:tcW w:w="1645"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0</w:t>
            </w:r>
          </w:p>
        </w:tc>
        <w:tc>
          <w:tcPr>
            <w:tcW w:w="1099"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0</w:t>
            </w:r>
          </w:p>
        </w:tc>
        <w:tc>
          <w:tcPr>
            <w:tcW w:w="964"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 </w:t>
            </w:r>
            <w:r>
              <w:rPr>
                <w:rFonts w:ascii="Cambria" w:hAnsi="Cambria" w:cs="Cambria"/>
                <w:sz w:val="22"/>
                <w:szCs w:val="22"/>
              </w:rPr>
              <w:t>-</w:t>
            </w:r>
          </w:p>
        </w:tc>
        <w:tc>
          <w:tcPr>
            <w:tcW w:w="827" w:type="dxa"/>
            <w:tcBorders>
              <w:left w:val="nil"/>
              <w:righ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83</w:t>
            </w:r>
          </w:p>
        </w:tc>
        <w:tc>
          <w:tcPr>
            <w:tcW w:w="1066" w:type="dxa"/>
            <w:tcBorders>
              <w:left w:val="nil"/>
            </w:tcBorders>
            <w:noWrap/>
          </w:tcPr>
          <w:p w:rsidR="000B2E0A" w:rsidRPr="00BF7093" w:rsidRDefault="000B2E0A" w:rsidP="00BB6AFC">
            <w:pPr>
              <w:jc w:val="center"/>
              <w:rPr>
                <w:rFonts w:ascii="Cambria" w:hAnsi="Cambria" w:cs="Cambria"/>
                <w:sz w:val="22"/>
                <w:szCs w:val="22"/>
              </w:rPr>
            </w:pPr>
            <w:r w:rsidRPr="00BF7093">
              <w:rPr>
                <w:rFonts w:ascii="Cambria" w:hAnsi="Cambria" w:cs="Cambria"/>
                <w:sz w:val="22"/>
                <w:szCs w:val="22"/>
              </w:rPr>
              <w:t>83</w:t>
            </w:r>
          </w:p>
        </w:tc>
      </w:tr>
    </w:tbl>
    <w:p w:rsidR="000B2E0A" w:rsidRDefault="000B2E0A" w:rsidP="008C3195">
      <w:pPr>
        <w:spacing w:before="120" w:after="120"/>
        <w:jc w:val="both"/>
        <w:rPr>
          <w:i/>
          <w:iCs/>
          <w:sz w:val="24"/>
          <w:szCs w:val="24"/>
        </w:rPr>
      </w:pPr>
    </w:p>
    <w:p w:rsidR="00655796" w:rsidRPr="008C3195" w:rsidRDefault="00655796" w:rsidP="008C3195">
      <w:pPr>
        <w:spacing w:before="120" w:after="120"/>
        <w:jc w:val="both"/>
        <w:rPr>
          <w:i/>
          <w:iCs/>
          <w:sz w:val="24"/>
          <w:szCs w:val="24"/>
        </w:rPr>
      </w:pPr>
      <w:r w:rsidRPr="008C3195">
        <w:rPr>
          <w:i/>
          <w:iCs/>
          <w:sz w:val="24"/>
          <w:szCs w:val="24"/>
        </w:rPr>
        <w:t xml:space="preserve">Таблица 2. Рейтинг субъектов Российской Федерации по </w:t>
      </w:r>
      <w:r>
        <w:rPr>
          <w:i/>
          <w:iCs/>
          <w:sz w:val="24"/>
          <w:szCs w:val="24"/>
        </w:rPr>
        <w:t xml:space="preserve">уровню </w:t>
      </w:r>
      <w:r w:rsidRPr="008C3195">
        <w:rPr>
          <w:i/>
          <w:iCs/>
          <w:sz w:val="24"/>
          <w:szCs w:val="24"/>
        </w:rPr>
        <w:t>развити</w:t>
      </w:r>
      <w:r>
        <w:rPr>
          <w:i/>
          <w:iCs/>
          <w:sz w:val="24"/>
          <w:szCs w:val="24"/>
        </w:rPr>
        <w:t>я</w:t>
      </w:r>
      <w:r w:rsidRPr="008C3195">
        <w:rPr>
          <w:i/>
          <w:iCs/>
          <w:sz w:val="24"/>
          <w:szCs w:val="24"/>
        </w:rPr>
        <w:t xml:space="preserve"> саморегулируемых организаций оценщиков</w:t>
      </w:r>
    </w:p>
    <w:tbl>
      <w:tblPr>
        <w:tblW w:w="5000" w:type="pct"/>
        <w:tblInd w:w="-106"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020"/>
      </w:tblPr>
      <w:tblGrid>
        <w:gridCol w:w="660"/>
        <w:gridCol w:w="3310"/>
        <w:gridCol w:w="1645"/>
        <w:gridCol w:w="1099"/>
        <w:gridCol w:w="964"/>
        <w:gridCol w:w="827"/>
        <w:gridCol w:w="1066"/>
      </w:tblGrid>
      <w:tr w:rsidR="00655796" w:rsidRPr="00D01741">
        <w:trPr>
          <w:trHeight w:val="284"/>
        </w:trPr>
        <w:tc>
          <w:tcPr>
            <w:tcW w:w="675" w:type="dxa"/>
            <w:vMerge w:val="restart"/>
            <w:tcBorders>
              <w:top w:val="single" w:sz="8" w:space="0" w:color="8FAF65"/>
              <w:left w:val="single" w:sz="8" w:space="0" w:color="8FAF65"/>
              <w:bottom w:val="nil"/>
              <w:right w:val="nil"/>
            </w:tcBorders>
            <w:shd w:val="clear" w:color="auto" w:fill="8FAF65"/>
            <w:noWrap/>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w:t>
            </w:r>
            <w:r w:rsidRPr="00AF157B">
              <w:rPr>
                <w:rFonts w:ascii="Cambria" w:hAnsi="Cambria" w:cs="Cambria"/>
                <w:b/>
                <w:bCs/>
                <w:i/>
                <w:iCs/>
                <w:color w:val="FFFFFF"/>
                <w:sz w:val="22"/>
                <w:szCs w:val="22"/>
              </w:rPr>
              <w:br/>
              <w:t xml:space="preserve">П/П </w:t>
            </w:r>
          </w:p>
        </w:tc>
        <w:tc>
          <w:tcPr>
            <w:tcW w:w="3420" w:type="dxa"/>
            <w:vMerge w:val="restart"/>
            <w:tcBorders>
              <w:top w:val="single" w:sz="8" w:space="0" w:color="8FAF65"/>
              <w:left w:val="nil"/>
              <w:bottom w:val="nil"/>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Субъект РФ</w:t>
            </w:r>
          </w:p>
        </w:tc>
        <w:tc>
          <w:tcPr>
            <w:tcW w:w="1695" w:type="dxa"/>
            <w:vMerge w:val="restart"/>
            <w:tcBorders>
              <w:top w:val="single" w:sz="8" w:space="0" w:color="8FAF65"/>
              <w:left w:val="nil"/>
              <w:bottom w:val="nil"/>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Количество СРО, осуществляющих деятельность на территории субъекта РФ</w:t>
            </w:r>
          </w:p>
        </w:tc>
        <w:tc>
          <w:tcPr>
            <w:tcW w:w="1130" w:type="dxa"/>
            <w:vMerge w:val="restart"/>
            <w:tcBorders>
              <w:top w:val="single" w:sz="8" w:space="0" w:color="8FAF65"/>
              <w:left w:val="nil"/>
              <w:bottom w:val="nil"/>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Численность членов СРО в субъекте РФ</w:t>
            </w:r>
          </w:p>
        </w:tc>
        <w:tc>
          <w:tcPr>
            <w:tcW w:w="990" w:type="dxa"/>
            <w:vMerge w:val="restart"/>
            <w:tcBorders>
              <w:top w:val="single" w:sz="8" w:space="0" w:color="8FAF65"/>
              <w:left w:val="nil"/>
              <w:bottom w:val="nil"/>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Значение индекса HHI</w:t>
            </w:r>
          </w:p>
        </w:tc>
        <w:tc>
          <w:tcPr>
            <w:tcW w:w="1944" w:type="dxa"/>
            <w:gridSpan w:val="2"/>
            <w:tcBorders>
              <w:top w:val="single" w:sz="8" w:space="0" w:color="8FAF65"/>
              <w:left w:val="nil"/>
              <w:bottom w:val="nil"/>
              <w:right w:val="single" w:sz="8" w:space="0" w:color="8FAF65"/>
            </w:tcBorders>
            <w:shd w:val="clear" w:color="auto" w:fill="8FAF65"/>
            <w:noWrap/>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Ранг субъекта РФ</w:t>
            </w:r>
          </w:p>
        </w:tc>
      </w:tr>
      <w:tr w:rsidR="00655796" w:rsidRPr="00D01741">
        <w:trPr>
          <w:trHeight w:val="284"/>
        </w:trPr>
        <w:tc>
          <w:tcPr>
            <w:tcW w:w="675" w:type="dxa"/>
            <w:vMerge/>
            <w:tcBorders>
              <w:top w:val="nil"/>
              <w:left w:val="single" w:sz="8" w:space="0" w:color="8FAF65"/>
              <w:bottom w:val="single" w:sz="8" w:space="0" w:color="8FAF65"/>
              <w:right w:val="nil"/>
            </w:tcBorders>
            <w:shd w:val="clear" w:color="auto" w:fill="8FAF65"/>
            <w:vAlign w:val="center"/>
          </w:tcPr>
          <w:p w:rsidR="00655796" w:rsidRPr="00AF157B" w:rsidRDefault="00655796" w:rsidP="00F2374C">
            <w:pPr>
              <w:rPr>
                <w:rFonts w:ascii="Cambria" w:hAnsi="Cambria" w:cs="Cambria"/>
                <w:b/>
                <w:bCs/>
                <w:i/>
                <w:iCs/>
                <w:color w:val="FFFFFF"/>
                <w:sz w:val="22"/>
                <w:szCs w:val="22"/>
              </w:rPr>
            </w:pPr>
          </w:p>
        </w:tc>
        <w:tc>
          <w:tcPr>
            <w:tcW w:w="3420" w:type="dxa"/>
            <w:vMerge/>
            <w:tcBorders>
              <w:top w:val="nil"/>
              <w:left w:val="nil"/>
              <w:bottom w:val="single" w:sz="8" w:space="0" w:color="8FAF65"/>
              <w:right w:val="nil"/>
            </w:tcBorders>
            <w:shd w:val="clear" w:color="auto" w:fill="8FAF65"/>
            <w:vAlign w:val="center"/>
          </w:tcPr>
          <w:p w:rsidR="00655796" w:rsidRPr="00AF157B" w:rsidRDefault="00655796" w:rsidP="00F2374C">
            <w:pPr>
              <w:rPr>
                <w:rFonts w:ascii="Cambria" w:hAnsi="Cambria" w:cs="Cambria"/>
                <w:b/>
                <w:bCs/>
                <w:i/>
                <w:iCs/>
                <w:color w:val="FFFFFF"/>
                <w:sz w:val="22"/>
                <w:szCs w:val="22"/>
              </w:rPr>
            </w:pPr>
          </w:p>
        </w:tc>
        <w:tc>
          <w:tcPr>
            <w:tcW w:w="1695" w:type="dxa"/>
            <w:vMerge/>
            <w:tcBorders>
              <w:top w:val="nil"/>
              <w:left w:val="nil"/>
              <w:bottom w:val="single" w:sz="8" w:space="0" w:color="8FAF65"/>
              <w:right w:val="nil"/>
            </w:tcBorders>
            <w:shd w:val="clear" w:color="auto" w:fill="8FAF65"/>
            <w:vAlign w:val="center"/>
          </w:tcPr>
          <w:p w:rsidR="00655796" w:rsidRPr="00AF157B" w:rsidRDefault="00655796" w:rsidP="00F2374C">
            <w:pPr>
              <w:rPr>
                <w:rFonts w:ascii="Cambria" w:hAnsi="Cambria" w:cs="Cambria"/>
                <w:b/>
                <w:bCs/>
                <w:i/>
                <w:iCs/>
                <w:color w:val="FFFFFF"/>
                <w:sz w:val="22"/>
                <w:szCs w:val="22"/>
              </w:rPr>
            </w:pPr>
          </w:p>
        </w:tc>
        <w:tc>
          <w:tcPr>
            <w:tcW w:w="1130" w:type="dxa"/>
            <w:vMerge/>
            <w:tcBorders>
              <w:top w:val="nil"/>
              <w:left w:val="nil"/>
              <w:bottom w:val="single" w:sz="8" w:space="0" w:color="8FAF65"/>
              <w:right w:val="nil"/>
            </w:tcBorders>
            <w:shd w:val="clear" w:color="auto" w:fill="8FAF65"/>
            <w:vAlign w:val="center"/>
          </w:tcPr>
          <w:p w:rsidR="00655796" w:rsidRPr="00AF157B" w:rsidRDefault="00655796" w:rsidP="00F2374C">
            <w:pPr>
              <w:rPr>
                <w:rFonts w:ascii="Cambria" w:hAnsi="Cambria" w:cs="Cambria"/>
                <w:b/>
                <w:bCs/>
                <w:i/>
                <w:iCs/>
                <w:color w:val="FFFFFF"/>
                <w:sz w:val="22"/>
                <w:szCs w:val="22"/>
              </w:rPr>
            </w:pPr>
          </w:p>
        </w:tc>
        <w:tc>
          <w:tcPr>
            <w:tcW w:w="990" w:type="dxa"/>
            <w:vMerge/>
            <w:tcBorders>
              <w:top w:val="nil"/>
              <w:left w:val="nil"/>
              <w:bottom w:val="single" w:sz="8" w:space="0" w:color="8FAF65"/>
              <w:right w:val="nil"/>
            </w:tcBorders>
            <w:shd w:val="clear" w:color="auto" w:fill="8FAF65"/>
            <w:vAlign w:val="center"/>
          </w:tcPr>
          <w:p w:rsidR="00655796" w:rsidRPr="00AF157B" w:rsidRDefault="00655796" w:rsidP="00F2374C">
            <w:pPr>
              <w:rPr>
                <w:rFonts w:ascii="Cambria" w:hAnsi="Cambria" w:cs="Cambria"/>
                <w:b/>
                <w:bCs/>
                <w:i/>
                <w:iCs/>
                <w:color w:val="FFFFFF"/>
                <w:sz w:val="22"/>
                <w:szCs w:val="22"/>
              </w:rPr>
            </w:pPr>
          </w:p>
        </w:tc>
        <w:tc>
          <w:tcPr>
            <w:tcW w:w="848" w:type="dxa"/>
            <w:tcBorders>
              <w:top w:val="nil"/>
              <w:left w:val="nil"/>
              <w:bottom w:val="single" w:sz="8" w:space="0" w:color="8FAF65"/>
              <w:right w:val="nil"/>
            </w:tcBorders>
            <w:shd w:val="clear" w:color="auto" w:fill="8FAF65"/>
            <w:vAlign w:val="center"/>
          </w:tcPr>
          <w:p w:rsidR="00655796" w:rsidRPr="00AF157B" w:rsidRDefault="00655796" w:rsidP="00AF157B">
            <w:pPr>
              <w:jc w:val="center"/>
              <w:rPr>
                <w:rFonts w:ascii="Cambria" w:hAnsi="Cambria" w:cs="Cambria"/>
                <w:i/>
                <w:iCs/>
                <w:color w:val="FFFFFF"/>
                <w:sz w:val="22"/>
                <w:szCs w:val="22"/>
              </w:rPr>
            </w:pPr>
            <w:r w:rsidRPr="00AF157B">
              <w:rPr>
                <w:rFonts w:ascii="Cambria" w:hAnsi="Cambria" w:cs="Cambria"/>
                <w:i/>
                <w:iCs/>
                <w:color w:val="FFFFFF"/>
                <w:sz w:val="22"/>
                <w:szCs w:val="22"/>
              </w:rPr>
              <w:t>По число СРО</w:t>
            </w:r>
          </w:p>
        </w:tc>
        <w:tc>
          <w:tcPr>
            <w:tcW w:w="1096" w:type="dxa"/>
            <w:tcBorders>
              <w:top w:val="nil"/>
              <w:left w:val="nil"/>
              <w:bottom w:val="single" w:sz="8" w:space="0" w:color="8FAF65"/>
              <w:right w:val="single" w:sz="8" w:space="0" w:color="8FAF65"/>
            </w:tcBorders>
            <w:shd w:val="clear" w:color="auto" w:fill="8FAF65"/>
            <w:vAlign w:val="center"/>
          </w:tcPr>
          <w:p w:rsidR="00655796" w:rsidRPr="00AF157B" w:rsidRDefault="00655796" w:rsidP="00AF157B">
            <w:pPr>
              <w:jc w:val="center"/>
              <w:rPr>
                <w:rFonts w:ascii="Cambria" w:hAnsi="Cambria" w:cs="Cambria"/>
                <w:i/>
                <w:iCs/>
                <w:color w:val="FFFFFF"/>
                <w:sz w:val="22"/>
                <w:szCs w:val="22"/>
              </w:rPr>
            </w:pPr>
            <w:r w:rsidRPr="00AF157B">
              <w:rPr>
                <w:rFonts w:ascii="Cambria" w:hAnsi="Cambria" w:cs="Cambria"/>
                <w:i/>
                <w:iCs/>
                <w:color w:val="FFFFFF"/>
                <w:sz w:val="22"/>
                <w:szCs w:val="22"/>
              </w:rPr>
              <w:t>По индексу концентрации</w:t>
            </w:r>
          </w:p>
        </w:tc>
      </w:tr>
      <w:tr w:rsidR="00655796" w:rsidRPr="00D01741">
        <w:trPr>
          <w:trHeight w:val="284"/>
        </w:trPr>
        <w:tc>
          <w:tcPr>
            <w:tcW w:w="675" w:type="dxa"/>
            <w:tcBorders>
              <w:top w:val="single" w:sz="8" w:space="0" w:color="8FAF65"/>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w:t>
            </w:r>
          </w:p>
        </w:tc>
        <w:tc>
          <w:tcPr>
            <w:tcW w:w="3420" w:type="dxa"/>
            <w:tcBorders>
              <w:top w:val="single" w:sz="8" w:space="0" w:color="8FAF65"/>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Красноярский край</w:t>
            </w:r>
          </w:p>
        </w:tc>
        <w:tc>
          <w:tcPr>
            <w:tcW w:w="1695" w:type="dxa"/>
            <w:tcBorders>
              <w:top w:val="single" w:sz="8" w:space="0" w:color="8FAF65"/>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w:t>
            </w:r>
          </w:p>
        </w:tc>
        <w:tc>
          <w:tcPr>
            <w:tcW w:w="1130" w:type="dxa"/>
            <w:tcBorders>
              <w:top w:val="single" w:sz="8" w:space="0" w:color="8FAF65"/>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156</w:t>
            </w:r>
          </w:p>
        </w:tc>
        <w:tc>
          <w:tcPr>
            <w:tcW w:w="990" w:type="dxa"/>
            <w:tcBorders>
              <w:top w:val="single" w:sz="8" w:space="0" w:color="8FAF65"/>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1627</w:t>
            </w:r>
          </w:p>
        </w:tc>
        <w:tc>
          <w:tcPr>
            <w:tcW w:w="848" w:type="dxa"/>
            <w:tcBorders>
              <w:top w:val="single" w:sz="8" w:space="0" w:color="8FAF65"/>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1-10</w:t>
            </w:r>
          </w:p>
        </w:tc>
        <w:tc>
          <w:tcPr>
            <w:tcW w:w="1096" w:type="dxa"/>
            <w:tcBorders>
              <w:top w:val="single" w:sz="8" w:space="0" w:color="8FAF65"/>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Иркутская область</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75</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1911</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29-51</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Ставропольский край</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97</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1925</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1-10</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Московская область</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621</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1933</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1-10</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Пензенская область</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51</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2103</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11-28</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Краснодарский край</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464</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2112</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11-28</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Самарская область</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137</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2117</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29-51</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Оренбургская область</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87</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2173</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29-51</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9</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Ярославская область</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129</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2248</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1-10</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9</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10</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Ленинградская область</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58</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2265</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1-10</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11</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Нижегородская область</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88</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2361</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11-28</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12</w:t>
            </w:r>
          </w:p>
        </w:tc>
        <w:tc>
          <w:tcPr>
            <w:tcW w:w="3420" w:type="dxa"/>
            <w:tcBorders>
              <w:left w:val="nil"/>
              <w:right w:val="nil"/>
            </w:tcBorders>
            <w:shd w:val="clear" w:color="auto" w:fill="E6EED5"/>
            <w:vAlign w:val="center"/>
          </w:tcPr>
          <w:p w:rsidR="00655796" w:rsidRPr="00BF7093" w:rsidRDefault="00655796" w:rsidP="004D3DBE">
            <w:pPr>
              <w:rPr>
                <w:rFonts w:ascii="Cambria" w:hAnsi="Cambria" w:cs="Cambria"/>
                <w:color w:val="000000"/>
                <w:sz w:val="22"/>
                <w:szCs w:val="22"/>
              </w:rPr>
            </w:pPr>
            <w:r>
              <w:rPr>
                <w:rFonts w:ascii="Cambria" w:hAnsi="Cambria" w:cs="Cambria"/>
                <w:color w:val="000000"/>
                <w:sz w:val="22"/>
                <w:szCs w:val="22"/>
              </w:rPr>
              <w:t>Кабардино-Балкарская Республика</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24</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2431</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52-73</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12</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13</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Кемеровская область</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50</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2464</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11-28</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14</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Калужская область</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67</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2542</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29-51</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14</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15</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Псковская область</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2556</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29-51</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16</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Марий Эл</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115</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2563</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52-73</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16</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17</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Костромская область</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19</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2576</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29-51</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17</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18</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Новгородская область</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46</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2599</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29-51</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18</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19</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Курганская область</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14</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2653</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52-73</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19</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20</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Тюменская область</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147</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2686</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1-10</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20</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21</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Pr>
                <w:rFonts w:ascii="Cambria" w:hAnsi="Cambria" w:cs="Cambria"/>
                <w:color w:val="000000"/>
                <w:sz w:val="22"/>
                <w:szCs w:val="22"/>
              </w:rPr>
              <w:t xml:space="preserve">г. </w:t>
            </w:r>
            <w:r w:rsidRPr="00BF7093">
              <w:rPr>
                <w:rFonts w:ascii="Cambria" w:hAnsi="Cambria" w:cs="Cambria"/>
                <w:color w:val="000000"/>
                <w:sz w:val="22"/>
                <w:szCs w:val="22"/>
              </w:rPr>
              <w:t>Москва</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904</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2724</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1-10</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21</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22</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Челябинская область</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281</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2734</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1-10</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22</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23</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Кировская область</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45</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2780</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52-73</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24</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Омская область</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114</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2887</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11-28</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24</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25</w:t>
            </w:r>
          </w:p>
        </w:tc>
        <w:tc>
          <w:tcPr>
            <w:tcW w:w="3420" w:type="dxa"/>
            <w:tcBorders>
              <w:left w:val="nil"/>
              <w:right w:val="nil"/>
            </w:tcBorders>
            <w:vAlign w:val="center"/>
          </w:tcPr>
          <w:p w:rsidR="00655796" w:rsidRPr="00BF7093" w:rsidRDefault="00655796" w:rsidP="004D3DBE">
            <w:pPr>
              <w:rPr>
                <w:rFonts w:ascii="Cambria" w:hAnsi="Cambria" w:cs="Cambria"/>
                <w:color w:val="000000"/>
                <w:sz w:val="22"/>
                <w:szCs w:val="22"/>
              </w:rPr>
            </w:pPr>
            <w:r w:rsidRPr="00BF7093">
              <w:rPr>
                <w:rFonts w:ascii="Cambria" w:hAnsi="Cambria" w:cs="Cambria"/>
                <w:color w:val="000000"/>
                <w:sz w:val="22"/>
                <w:szCs w:val="22"/>
              </w:rPr>
              <w:t>Республика</w:t>
            </w:r>
            <w:r>
              <w:rPr>
                <w:rFonts w:ascii="Cambria" w:hAnsi="Cambria" w:cs="Cambria"/>
                <w:color w:val="000000"/>
                <w:sz w:val="22"/>
                <w:szCs w:val="22"/>
              </w:rPr>
              <w:t xml:space="preserve"> </w:t>
            </w:r>
            <w:r w:rsidRPr="00BF7093">
              <w:rPr>
                <w:rFonts w:ascii="Cambria" w:hAnsi="Cambria" w:cs="Cambria"/>
                <w:color w:val="000000"/>
                <w:sz w:val="22"/>
                <w:szCs w:val="22"/>
              </w:rPr>
              <w:t>Саха (Якутия)</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36</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3040</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52-73</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25</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26</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Пермский край</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101</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3065</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52-73</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26</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27</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Саратовская область</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72</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3094</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29-51</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27</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28</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Ивановская область</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137</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3164</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52-73</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28</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29</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Хабаровский край</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43</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3175</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29-51</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lastRenderedPageBreak/>
              <w:t>30</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Свердловская область</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236</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3254</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1-10</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30</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31</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Мордовия</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62</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3257</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11-28</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31</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32</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Вологодская область</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43</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3391</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29-51</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32</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33</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Pr>
                <w:rFonts w:ascii="Cambria" w:hAnsi="Cambria" w:cs="Cambria"/>
                <w:color w:val="000000"/>
                <w:sz w:val="22"/>
                <w:szCs w:val="22"/>
              </w:rPr>
              <w:t>г.</w:t>
            </w:r>
            <w:r w:rsidRPr="00BF7093">
              <w:rPr>
                <w:rFonts w:ascii="Cambria" w:hAnsi="Cambria" w:cs="Cambria"/>
                <w:color w:val="000000"/>
                <w:sz w:val="22"/>
                <w:szCs w:val="22"/>
              </w:rPr>
              <w:t>Санкт-Петербург</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755</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3445</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11-28</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34</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Татарстан</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157</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3447</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11-28</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34</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35</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Смоленская область</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98</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3517</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29-51</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35</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36</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Амурская область</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66</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3567</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29-51</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36</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37</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Архангельская область</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111</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3751</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52-73</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37</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38</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Забайкальский край</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3753</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52-73</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38</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39</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Брянская область</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93</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3787</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11-28</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39</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40</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Тверская область</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133</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3794</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29-51</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40</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41</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Воронежская область</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191</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3871</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11-28</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41</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42</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Ульяновская область</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105</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3903</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29-51</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42</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43</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Алтайский край</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62</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4131</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52-73</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44</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Ханты-Мансийский АО</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103</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4171</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52-73</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44</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45</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Коми</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82</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4197</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52-73</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45</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46</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Рязанская область</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73</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4235</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29-51</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46</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47</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Волгоградская область</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459</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4273</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1-10</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48</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w:t>
            </w:r>
            <w:r>
              <w:rPr>
                <w:rFonts w:ascii="Cambria" w:hAnsi="Cambria" w:cs="Cambria"/>
                <w:color w:val="000000"/>
                <w:sz w:val="22"/>
                <w:szCs w:val="22"/>
              </w:rPr>
              <w:t xml:space="preserve"> </w:t>
            </w:r>
            <w:r w:rsidRPr="00BF7093">
              <w:rPr>
                <w:rFonts w:ascii="Cambria" w:hAnsi="Cambria" w:cs="Cambria"/>
                <w:color w:val="000000"/>
                <w:sz w:val="22"/>
                <w:szCs w:val="22"/>
              </w:rPr>
              <w:t>Башкортостан</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124</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4343</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29-51</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48</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49</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Томская область</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71</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4370</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29-51</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50</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Pr>
                <w:rFonts w:ascii="Cambria" w:hAnsi="Cambria" w:cs="Cambria"/>
                <w:color w:val="000000"/>
                <w:sz w:val="22"/>
                <w:szCs w:val="22"/>
              </w:rPr>
              <w:t>Чувашская Республика</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97</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4390</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29-51</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50</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51</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Курская область</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201</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4485</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52-73</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51</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52</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w:t>
            </w:r>
            <w:r>
              <w:rPr>
                <w:rFonts w:ascii="Cambria" w:hAnsi="Cambria" w:cs="Cambria"/>
                <w:color w:val="000000"/>
                <w:sz w:val="22"/>
                <w:szCs w:val="22"/>
              </w:rPr>
              <w:t xml:space="preserve"> </w:t>
            </w:r>
            <w:r w:rsidRPr="00BF7093">
              <w:rPr>
                <w:rFonts w:ascii="Cambria" w:hAnsi="Cambria" w:cs="Cambria"/>
                <w:color w:val="000000"/>
                <w:sz w:val="22"/>
                <w:szCs w:val="22"/>
              </w:rPr>
              <w:t>Адыгея</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94</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4520</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52-73</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52</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53</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Ростовская область</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278</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4525</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11-28</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54</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Тульская область</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161</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4578</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29-51</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54</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55</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Сахалинская область</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272</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4640</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52-73</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55</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56</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Белгородская область</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164</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4714</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11-28</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56</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57</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Астраханская область</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82</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4863</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11-28</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57</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58</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Карелия</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48</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4974</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76-79</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58</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59</w:t>
            </w:r>
          </w:p>
        </w:tc>
        <w:tc>
          <w:tcPr>
            <w:tcW w:w="3420" w:type="dxa"/>
            <w:tcBorders>
              <w:left w:val="nil"/>
              <w:right w:val="nil"/>
            </w:tcBorders>
            <w:vAlign w:val="center"/>
          </w:tcPr>
          <w:p w:rsidR="00655796" w:rsidRPr="00BF7093" w:rsidRDefault="00655796" w:rsidP="004D3DBE">
            <w:pPr>
              <w:rPr>
                <w:rFonts w:ascii="Cambria" w:hAnsi="Cambria" w:cs="Cambria"/>
                <w:color w:val="000000"/>
                <w:sz w:val="22"/>
                <w:szCs w:val="22"/>
              </w:rPr>
            </w:pPr>
            <w:r w:rsidRPr="00BF7093">
              <w:rPr>
                <w:rFonts w:ascii="Cambria" w:hAnsi="Cambria" w:cs="Cambria"/>
                <w:color w:val="000000"/>
                <w:sz w:val="22"/>
                <w:szCs w:val="22"/>
              </w:rPr>
              <w:t xml:space="preserve">Ненецкий </w:t>
            </w:r>
            <w:r>
              <w:rPr>
                <w:rFonts w:ascii="Cambria" w:hAnsi="Cambria" w:cs="Cambria"/>
                <w:color w:val="000000"/>
                <w:sz w:val="22"/>
                <w:szCs w:val="22"/>
              </w:rPr>
              <w:t>АО</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28</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5102</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80-2</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59</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60</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Приморский край</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90</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5111</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29-51</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60</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61</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Тамбовская область</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162</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5147</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11-28</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61</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62</w:t>
            </w:r>
          </w:p>
        </w:tc>
        <w:tc>
          <w:tcPr>
            <w:tcW w:w="3420" w:type="dxa"/>
            <w:tcBorders>
              <w:left w:val="nil"/>
              <w:right w:val="nil"/>
            </w:tcBorders>
            <w:shd w:val="clear" w:color="auto" w:fill="E6EED5"/>
            <w:vAlign w:val="center"/>
          </w:tcPr>
          <w:p w:rsidR="00655796" w:rsidRPr="00BF7093" w:rsidRDefault="00655796" w:rsidP="004D3DBE">
            <w:pPr>
              <w:rPr>
                <w:rFonts w:ascii="Cambria" w:hAnsi="Cambria" w:cs="Cambria"/>
                <w:color w:val="000000"/>
                <w:sz w:val="22"/>
                <w:szCs w:val="22"/>
              </w:rPr>
            </w:pPr>
            <w:r w:rsidRPr="00BF7093">
              <w:rPr>
                <w:rFonts w:ascii="Cambria" w:hAnsi="Cambria" w:cs="Cambria"/>
                <w:color w:val="000000"/>
                <w:sz w:val="22"/>
                <w:szCs w:val="22"/>
              </w:rPr>
              <w:t>Республика</w:t>
            </w:r>
            <w:r>
              <w:rPr>
                <w:rFonts w:ascii="Cambria" w:hAnsi="Cambria" w:cs="Cambria"/>
                <w:color w:val="000000"/>
                <w:sz w:val="22"/>
                <w:szCs w:val="22"/>
              </w:rPr>
              <w:t xml:space="preserve"> </w:t>
            </w:r>
            <w:r w:rsidRPr="00BF7093">
              <w:rPr>
                <w:rFonts w:ascii="Cambria" w:hAnsi="Cambria" w:cs="Cambria"/>
                <w:color w:val="000000"/>
                <w:sz w:val="22"/>
                <w:szCs w:val="22"/>
              </w:rPr>
              <w:t>Дагестан</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85</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5374</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29-51</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62</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63</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w:t>
            </w:r>
            <w:r>
              <w:rPr>
                <w:rFonts w:ascii="Cambria" w:hAnsi="Cambria" w:cs="Cambria"/>
                <w:color w:val="000000"/>
                <w:sz w:val="22"/>
                <w:szCs w:val="22"/>
              </w:rPr>
              <w:t xml:space="preserve"> </w:t>
            </w:r>
            <w:r w:rsidRPr="00BF7093">
              <w:rPr>
                <w:rFonts w:ascii="Cambria" w:hAnsi="Cambria" w:cs="Cambria"/>
                <w:color w:val="000000"/>
                <w:sz w:val="22"/>
                <w:szCs w:val="22"/>
              </w:rPr>
              <w:t>Бурятия</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89</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5521</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11-28</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64</w:t>
            </w:r>
          </w:p>
        </w:tc>
        <w:tc>
          <w:tcPr>
            <w:tcW w:w="3420" w:type="dxa"/>
            <w:tcBorders>
              <w:left w:val="nil"/>
              <w:right w:val="nil"/>
            </w:tcBorders>
            <w:shd w:val="clear" w:color="auto" w:fill="E6EED5"/>
            <w:vAlign w:val="center"/>
          </w:tcPr>
          <w:p w:rsidR="00655796" w:rsidRPr="00BF7093" w:rsidRDefault="00655796" w:rsidP="004D3DBE">
            <w:pPr>
              <w:rPr>
                <w:rFonts w:ascii="Cambria" w:hAnsi="Cambria" w:cs="Cambria"/>
                <w:color w:val="000000"/>
                <w:sz w:val="22"/>
                <w:szCs w:val="22"/>
              </w:rPr>
            </w:pPr>
            <w:r>
              <w:rPr>
                <w:rFonts w:ascii="Cambria" w:hAnsi="Cambria" w:cs="Cambria"/>
                <w:color w:val="000000"/>
                <w:sz w:val="22"/>
                <w:szCs w:val="22"/>
              </w:rPr>
              <w:t>Карачаево-Черкесская Республика</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132</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5544</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74-75</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64</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65</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Новосибирская область</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376</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5651</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11-28</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65</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66</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Мурманская область</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166</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5713</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52-73</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66</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67</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Магаданская область</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130</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5847</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52-73</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67</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68</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Владимирская область</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1488</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5881</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11-28</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68</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69</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Ингушетия</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61</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5980</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80-2</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69</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70</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w:t>
            </w:r>
            <w:r>
              <w:rPr>
                <w:rFonts w:ascii="Cambria" w:hAnsi="Cambria" w:cs="Cambria"/>
                <w:color w:val="000000"/>
                <w:sz w:val="22"/>
                <w:szCs w:val="22"/>
              </w:rPr>
              <w:t xml:space="preserve"> </w:t>
            </w:r>
            <w:r w:rsidRPr="00BF7093">
              <w:rPr>
                <w:rFonts w:ascii="Cambria" w:hAnsi="Cambria" w:cs="Cambria"/>
                <w:color w:val="000000"/>
                <w:sz w:val="22"/>
                <w:szCs w:val="22"/>
              </w:rPr>
              <w:t xml:space="preserve">Северная Осетия </w:t>
            </w:r>
            <w:r>
              <w:rPr>
                <w:rFonts w:ascii="Cambria" w:hAnsi="Cambria" w:cs="Cambria"/>
                <w:color w:val="000000"/>
                <w:sz w:val="22"/>
                <w:szCs w:val="22"/>
              </w:rPr>
              <w:t>–</w:t>
            </w:r>
            <w:r w:rsidRPr="00BF7093">
              <w:rPr>
                <w:rFonts w:ascii="Cambria" w:hAnsi="Cambria" w:cs="Cambria"/>
                <w:color w:val="000000"/>
                <w:sz w:val="22"/>
                <w:szCs w:val="22"/>
              </w:rPr>
              <w:t xml:space="preserve"> Алания</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176</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6097</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52-73</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70</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71</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Pr>
                <w:rFonts w:ascii="Cambria" w:hAnsi="Cambria" w:cs="Cambria"/>
                <w:color w:val="000000"/>
                <w:sz w:val="22"/>
                <w:szCs w:val="22"/>
              </w:rPr>
              <w:t>Чеченская Республика</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28</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6250</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80-2</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71</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72</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Калмыкия</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66</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6309</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11-28</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72</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73</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Липецкая область</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193</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6759</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52-73</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74</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Ямало-Ненецкий АО</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52</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6953</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52-73</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74</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lastRenderedPageBreak/>
              <w:t>75</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Калининградская область</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114</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7051</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29-51</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75</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76</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Pr>
                <w:rFonts w:ascii="Cambria" w:hAnsi="Cambria" w:cs="Cambria"/>
                <w:color w:val="000000"/>
                <w:sz w:val="22"/>
                <w:szCs w:val="22"/>
              </w:rPr>
              <w:t>Удмуртская Республика</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210</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7085</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29-51</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76</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77</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Камчатский край</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326</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7114</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52-73</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77</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78</w:t>
            </w:r>
          </w:p>
        </w:tc>
        <w:tc>
          <w:tcPr>
            <w:tcW w:w="3420" w:type="dxa"/>
            <w:tcBorders>
              <w:left w:val="nil"/>
              <w:right w:val="nil"/>
            </w:tcBorders>
            <w:shd w:val="clear" w:color="auto" w:fill="E6EED5"/>
            <w:vAlign w:val="center"/>
          </w:tcPr>
          <w:p w:rsidR="00655796" w:rsidRPr="00BF7093" w:rsidRDefault="00655796" w:rsidP="004D3DBE">
            <w:pPr>
              <w:rPr>
                <w:rFonts w:ascii="Cambria" w:hAnsi="Cambria" w:cs="Cambria"/>
                <w:color w:val="000000"/>
                <w:sz w:val="22"/>
                <w:szCs w:val="22"/>
              </w:rPr>
            </w:pPr>
            <w:r w:rsidRPr="00BF7093">
              <w:rPr>
                <w:rFonts w:ascii="Cambria" w:hAnsi="Cambria" w:cs="Cambria"/>
                <w:color w:val="000000"/>
                <w:sz w:val="22"/>
                <w:szCs w:val="22"/>
              </w:rPr>
              <w:t>Еврейская авт</w:t>
            </w:r>
            <w:r>
              <w:rPr>
                <w:rFonts w:ascii="Cambria" w:hAnsi="Cambria" w:cs="Cambria"/>
                <w:color w:val="000000"/>
                <w:sz w:val="22"/>
                <w:szCs w:val="22"/>
              </w:rPr>
              <w:t>.</w:t>
            </w:r>
            <w:r w:rsidRPr="00BF7093">
              <w:rPr>
                <w:rFonts w:ascii="Cambria" w:hAnsi="Cambria" w:cs="Cambria"/>
                <w:color w:val="000000"/>
                <w:sz w:val="22"/>
                <w:szCs w:val="22"/>
              </w:rPr>
              <w:t>область</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103</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7214</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76-79</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78</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79</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w:t>
            </w:r>
            <w:r>
              <w:rPr>
                <w:rFonts w:ascii="Cambria" w:hAnsi="Cambria" w:cs="Cambria"/>
                <w:color w:val="000000"/>
                <w:sz w:val="22"/>
                <w:szCs w:val="22"/>
              </w:rPr>
              <w:t xml:space="preserve"> </w:t>
            </w:r>
            <w:r w:rsidRPr="00BF7093">
              <w:rPr>
                <w:rFonts w:ascii="Cambria" w:hAnsi="Cambria" w:cs="Cambria"/>
                <w:color w:val="000000"/>
                <w:sz w:val="22"/>
                <w:szCs w:val="22"/>
              </w:rPr>
              <w:t>Алтай</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51</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7263</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76-79</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79</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80</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Хакасия</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108</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7318</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52-73</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80</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81</w:t>
            </w:r>
          </w:p>
        </w:tc>
        <w:tc>
          <w:tcPr>
            <w:tcW w:w="342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Орловская область</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23</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7656</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76-79</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81</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82</w:t>
            </w:r>
          </w:p>
        </w:tc>
        <w:tc>
          <w:tcPr>
            <w:tcW w:w="342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w:t>
            </w:r>
            <w:r>
              <w:rPr>
                <w:rFonts w:ascii="Cambria" w:hAnsi="Cambria" w:cs="Cambria"/>
                <w:color w:val="000000"/>
                <w:sz w:val="22"/>
                <w:szCs w:val="22"/>
              </w:rPr>
              <w:t xml:space="preserve"> </w:t>
            </w:r>
            <w:r w:rsidRPr="00BF7093">
              <w:rPr>
                <w:rFonts w:ascii="Cambria" w:hAnsi="Cambria" w:cs="Cambria"/>
                <w:color w:val="000000"/>
                <w:sz w:val="22"/>
                <w:szCs w:val="22"/>
              </w:rPr>
              <w:t>Тыва</w:t>
            </w:r>
          </w:p>
        </w:tc>
        <w:tc>
          <w:tcPr>
            <w:tcW w:w="169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w:t>
            </w:r>
          </w:p>
        </w:tc>
        <w:tc>
          <w:tcPr>
            <w:tcW w:w="113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57</w:t>
            </w:r>
          </w:p>
        </w:tc>
        <w:tc>
          <w:tcPr>
            <w:tcW w:w="990"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7747</w:t>
            </w:r>
          </w:p>
        </w:tc>
        <w:tc>
          <w:tcPr>
            <w:tcW w:w="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74-75</w:t>
            </w:r>
          </w:p>
        </w:tc>
        <w:tc>
          <w:tcPr>
            <w:tcW w:w="1096"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82</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83</w:t>
            </w:r>
          </w:p>
        </w:tc>
        <w:tc>
          <w:tcPr>
            <w:tcW w:w="3420" w:type="dxa"/>
            <w:tcBorders>
              <w:left w:val="nil"/>
              <w:right w:val="nil"/>
            </w:tcBorders>
            <w:vAlign w:val="center"/>
          </w:tcPr>
          <w:p w:rsidR="00655796" w:rsidRPr="00BF7093" w:rsidRDefault="00655796" w:rsidP="004D3DBE">
            <w:pPr>
              <w:rPr>
                <w:rFonts w:ascii="Cambria" w:hAnsi="Cambria" w:cs="Cambria"/>
                <w:color w:val="000000"/>
                <w:sz w:val="22"/>
                <w:szCs w:val="22"/>
              </w:rPr>
            </w:pPr>
            <w:r w:rsidRPr="00BF7093">
              <w:rPr>
                <w:rFonts w:ascii="Cambria" w:hAnsi="Cambria" w:cs="Cambria"/>
                <w:color w:val="000000"/>
                <w:sz w:val="22"/>
                <w:szCs w:val="22"/>
              </w:rPr>
              <w:t xml:space="preserve">Чукотский </w:t>
            </w:r>
            <w:r>
              <w:rPr>
                <w:rFonts w:ascii="Cambria" w:hAnsi="Cambria" w:cs="Cambria"/>
                <w:color w:val="000000"/>
                <w:sz w:val="22"/>
                <w:szCs w:val="22"/>
              </w:rPr>
              <w:t>АО</w:t>
            </w:r>
          </w:p>
        </w:tc>
        <w:tc>
          <w:tcPr>
            <w:tcW w:w="169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13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990"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w:t>
            </w:r>
            <w:r>
              <w:rPr>
                <w:rFonts w:ascii="Cambria" w:hAnsi="Cambria" w:cs="Cambria"/>
                <w:color w:val="000000"/>
                <w:sz w:val="22"/>
                <w:szCs w:val="22"/>
              </w:rPr>
              <w:t xml:space="preserve"> </w:t>
            </w:r>
            <w:r w:rsidRPr="00BF7093">
              <w:rPr>
                <w:rFonts w:ascii="Cambria" w:hAnsi="Cambria" w:cs="Cambria"/>
                <w:color w:val="000000"/>
                <w:sz w:val="22"/>
                <w:szCs w:val="22"/>
              </w:rPr>
              <w:t>000</w:t>
            </w:r>
          </w:p>
        </w:tc>
        <w:tc>
          <w:tcPr>
            <w:tcW w:w="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83</w:t>
            </w:r>
          </w:p>
        </w:tc>
        <w:tc>
          <w:tcPr>
            <w:tcW w:w="1096"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83</w:t>
            </w:r>
          </w:p>
        </w:tc>
      </w:tr>
    </w:tbl>
    <w:p w:rsidR="00655796" w:rsidRPr="00D01741" w:rsidRDefault="00655796" w:rsidP="00D01741">
      <w:pPr>
        <w:spacing w:line="288" w:lineRule="auto"/>
        <w:jc w:val="both"/>
        <w:rPr>
          <w:sz w:val="24"/>
          <w:szCs w:val="24"/>
        </w:rPr>
      </w:pPr>
    </w:p>
    <w:p w:rsidR="00655796" w:rsidRPr="008C3195" w:rsidRDefault="00655796" w:rsidP="008C3195">
      <w:pPr>
        <w:spacing w:before="120" w:after="120"/>
        <w:jc w:val="both"/>
        <w:rPr>
          <w:i/>
          <w:iCs/>
          <w:sz w:val="24"/>
          <w:szCs w:val="24"/>
        </w:rPr>
      </w:pPr>
      <w:r w:rsidRPr="008C3195">
        <w:rPr>
          <w:i/>
          <w:iCs/>
          <w:sz w:val="24"/>
          <w:szCs w:val="24"/>
        </w:rPr>
        <w:t xml:space="preserve">Таблица 3. Рейтинг субъектов Российской Федерации по </w:t>
      </w:r>
      <w:r>
        <w:rPr>
          <w:i/>
          <w:iCs/>
          <w:sz w:val="24"/>
          <w:szCs w:val="24"/>
        </w:rPr>
        <w:t xml:space="preserve">уровню </w:t>
      </w:r>
      <w:r w:rsidRPr="008C3195">
        <w:rPr>
          <w:i/>
          <w:iCs/>
          <w:sz w:val="24"/>
          <w:szCs w:val="24"/>
        </w:rPr>
        <w:t>развити</w:t>
      </w:r>
      <w:r>
        <w:rPr>
          <w:i/>
          <w:iCs/>
          <w:sz w:val="24"/>
          <w:szCs w:val="24"/>
        </w:rPr>
        <w:t>я</w:t>
      </w:r>
      <w:r w:rsidRPr="008C3195">
        <w:rPr>
          <w:i/>
          <w:iCs/>
          <w:sz w:val="24"/>
          <w:szCs w:val="24"/>
        </w:rPr>
        <w:t xml:space="preserve"> саморегулируемых организаций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w:t>
      </w:r>
    </w:p>
    <w:tbl>
      <w:tblPr>
        <w:tblW w:w="5000" w:type="pct"/>
        <w:tblInd w:w="-106"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020"/>
      </w:tblPr>
      <w:tblGrid>
        <w:gridCol w:w="661"/>
        <w:gridCol w:w="3065"/>
        <w:gridCol w:w="3490"/>
        <w:gridCol w:w="1263"/>
        <w:gridCol w:w="1092"/>
      </w:tblGrid>
      <w:tr w:rsidR="00655796" w:rsidRPr="00D01741">
        <w:trPr>
          <w:trHeight w:val="284"/>
        </w:trPr>
        <w:tc>
          <w:tcPr>
            <w:tcW w:w="675" w:type="dxa"/>
            <w:tcBorders>
              <w:top w:val="single" w:sz="8" w:space="0" w:color="8FAF65"/>
              <w:left w:val="single" w:sz="8" w:space="0" w:color="8FAF65"/>
              <w:bottom w:val="single" w:sz="8" w:space="0" w:color="8FAF65"/>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w:t>
            </w:r>
            <w:r w:rsidRPr="00AF157B">
              <w:rPr>
                <w:rFonts w:ascii="Cambria" w:hAnsi="Cambria" w:cs="Cambria"/>
                <w:b/>
                <w:bCs/>
                <w:i/>
                <w:iCs/>
                <w:color w:val="FFFFFF"/>
                <w:sz w:val="22"/>
                <w:szCs w:val="22"/>
              </w:rPr>
              <w:br/>
              <w:t xml:space="preserve">П/П </w:t>
            </w:r>
          </w:p>
        </w:tc>
        <w:tc>
          <w:tcPr>
            <w:tcW w:w="3160" w:type="dxa"/>
            <w:tcBorders>
              <w:top w:val="single" w:sz="8" w:space="0" w:color="8FAF65"/>
              <w:left w:val="nil"/>
              <w:bottom w:val="single" w:sz="8" w:space="0" w:color="8FAF65"/>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Субъект РФ</w:t>
            </w:r>
          </w:p>
        </w:tc>
        <w:tc>
          <w:tcPr>
            <w:tcW w:w="3600" w:type="dxa"/>
            <w:tcBorders>
              <w:top w:val="single" w:sz="8" w:space="0" w:color="8FAF65"/>
              <w:left w:val="nil"/>
              <w:bottom w:val="single" w:sz="8" w:space="0" w:color="8FAF65"/>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Количество СРО, осуществляющих деятельность на территории субъекта РФ</w:t>
            </w:r>
          </w:p>
        </w:tc>
        <w:tc>
          <w:tcPr>
            <w:tcW w:w="1298" w:type="dxa"/>
            <w:tcBorders>
              <w:top w:val="single" w:sz="8" w:space="0" w:color="8FAF65"/>
              <w:left w:val="nil"/>
              <w:bottom w:val="single" w:sz="8" w:space="0" w:color="8FAF65"/>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Расчетный балл</w:t>
            </w:r>
          </w:p>
        </w:tc>
        <w:tc>
          <w:tcPr>
            <w:tcW w:w="1121" w:type="dxa"/>
            <w:tcBorders>
              <w:top w:val="single" w:sz="8" w:space="0" w:color="8FAF65"/>
              <w:left w:val="nil"/>
              <w:bottom w:val="single" w:sz="8" w:space="0" w:color="8FAF65"/>
              <w:right w:val="single" w:sz="8" w:space="0" w:color="8FAF65"/>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Ранг субъекта РФ</w:t>
            </w:r>
          </w:p>
        </w:tc>
      </w:tr>
      <w:tr w:rsidR="00655796" w:rsidRPr="00D01741">
        <w:trPr>
          <w:trHeight w:val="284"/>
        </w:trPr>
        <w:tc>
          <w:tcPr>
            <w:tcW w:w="675" w:type="dxa"/>
            <w:tcBorders>
              <w:top w:val="single" w:sz="8" w:space="0" w:color="8FAF65"/>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w:t>
            </w:r>
          </w:p>
        </w:tc>
        <w:tc>
          <w:tcPr>
            <w:tcW w:w="3160" w:type="dxa"/>
            <w:tcBorders>
              <w:top w:val="single" w:sz="8" w:space="0" w:color="8FAF65"/>
              <w:left w:val="nil"/>
              <w:right w:val="nil"/>
            </w:tcBorders>
            <w:shd w:val="clear" w:color="auto" w:fill="E6EED5"/>
            <w:vAlign w:val="center"/>
          </w:tcPr>
          <w:p w:rsidR="00655796" w:rsidRPr="00BF7093" w:rsidRDefault="00655796">
            <w:pPr>
              <w:rPr>
                <w:rFonts w:ascii="Cambria" w:hAnsi="Cambria" w:cs="Cambria"/>
                <w:color w:val="000000"/>
                <w:sz w:val="22"/>
                <w:szCs w:val="22"/>
              </w:rPr>
            </w:pPr>
            <w:r>
              <w:rPr>
                <w:rFonts w:ascii="Cambria" w:hAnsi="Cambria" w:cs="Cambria"/>
                <w:color w:val="000000"/>
                <w:sz w:val="22"/>
                <w:szCs w:val="22"/>
              </w:rPr>
              <w:t>г.</w:t>
            </w:r>
            <w:r w:rsidRPr="00BF7093">
              <w:rPr>
                <w:rFonts w:ascii="Cambria" w:hAnsi="Cambria" w:cs="Cambria"/>
                <w:color w:val="000000"/>
                <w:sz w:val="22"/>
                <w:szCs w:val="22"/>
              </w:rPr>
              <w:t>Москва</w:t>
            </w:r>
          </w:p>
        </w:tc>
        <w:tc>
          <w:tcPr>
            <w:tcW w:w="3600" w:type="dxa"/>
            <w:tcBorders>
              <w:top w:val="single" w:sz="8" w:space="0" w:color="8FAF65"/>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280</w:t>
            </w:r>
          </w:p>
        </w:tc>
        <w:tc>
          <w:tcPr>
            <w:tcW w:w="1298" w:type="dxa"/>
            <w:tcBorders>
              <w:top w:val="single" w:sz="8" w:space="0" w:color="8FAF65"/>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179,3</w:t>
            </w:r>
          </w:p>
        </w:tc>
        <w:tc>
          <w:tcPr>
            <w:tcW w:w="1121" w:type="dxa"/>
            <w:tcBorders>
              <w:top w:val="single" w:sz="8" w:space="0" w:color="8FAF65"/>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w:t>
            </w:r>
          </w:p>
        </w:tc>
        <w:tc>
          <w:tcPr>
            <w:tcW w:w="3160" w:type="dxa"/>
            <w:tcBorders>
              <w:left w:val="nil"/>
              <w:right w:val="nil"/>
            </w:tcBorders>
            <w:vAlign w:val="center"/>
          </w:tcPr>
          <w:p w:rsidR="00655796" w:rsidRPr="00BF7093" w:rsidRDefault="00655796" w:rsidP="004D3DBE">
            <w:pPr>
              <w:rPr>
                <w:rFonts w:ascii="Cambria" w:hAnsi="Cambria" w:cs="Cambria"/>
                <w:color w:val="000000"/>
                <w:sz w:val="22"/>
                <w:szCs w:val="22"/>
              </w:rPr>
            </w:pPr>
            <w:r w:rsidRPr="00BF7093">
              <w:rPr>
                <w:rFonts w:ascii="Cambria" w:hAnsi="Cambria" w:cs="Cambria"/>
                <w:color w:val="000000"/>
                <w:sz w:val="22"/>
                <w:szCs w:val="22"/>
              </w:rPr>
              <w:t xml:space="preserve">Ямало-Ненецкий </w:t>
            </w:r>
            <w:r>
              <w:rPr>
                <w:rFonts w:ascii="Cambria" w:hAnsi="Cambria" w:cs="Cambria"/>
                <w:color w:val="000000"/>
                <w:sz w:val="22"/>
                <w:szCs w:val="22"/>
              </w:rPr>
              <w:t>АО</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68</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168,5</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 xml:space="preserve">Ненецкий </w:t>
            </w:r>
            <w:r>
              <w:rPr>
                <w:rFonts w:ascii="Cambria" w:hAnsi="Cambria" w:cs="Cambria"/>
                <w:color w:val="000000"/>
                <w:sz w:val="22"/>
                <w:szCs w:val="22"/>
              </w:rPr>
              <w:t>АО</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18</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166,6</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Брянская область</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59</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164,9</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Карелия</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48</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162,2</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w:t>
            </w:r>
          </w:p>
        </w:tc>
        <w:tc>
          <w:tcPr>
            <w:tcW w:w="3160" w:type="dxa"/>
            <w:tcBorders>
              <w:left w:val="nil"/>
              <w:right w:val="nil"/>
            </w:tcBorders>
            <w:vAlign w:val="center"/>
          </w:tcPr>
          <w:p w:rsidR="00655796" w:rsidRPr="00BF7093" w:rsidRDefault="00655796" w:rsidP="004D3DBE">
            <w:pPr>
              <w:rPr>
                <w:rFonts w:ascii="Cambria" w:hAnsi="Cambria" w:cs="Cambria"/>
                <w:color w:val="000000"/>
                <w:sz w:val="22"/>
                <w:szCs w:val="22"/>
              </w:rPr>
            </w:pPr>
            <w:r w:rsidRPr="00BF7093">
              <w:rPr>
                <w:rFonts w:ascii="Cambria" w:hAnsi="Cambria" w:cs="Cambria"/>
                <w:color w:val="000000"/>
                <w:sz w:val="22"/>
                <w:szCs w:val="22"/>
              </w:rPr>
              <w:t xml:space="preserve">Чукотский </w:t>
            </w:r>
            <w:r>
              <w:rPr>
                <w:rFonts w:ascii="Cambria" w:hAnsi="Cambria" w:cs="Cambria"/>
                <w:color w:val="000000"/>
                <w:sz w:val="22"/>
                <w:szCs w:val="22"/>
              </w:rPr>
              <w:t>АО</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23</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161,0</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Астраханская область</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58</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155,7</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Новгородская область</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87</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155,5</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9</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Московская область</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234</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153,9</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9</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10</w:t>
            </w:r>
          </w:p>
        </w:tc>
        <w:tc>
          <w:tcPr>
            <w:tcW w:w="3160" w:type="dxa"/>
            <w:tcBorders>
              <w:left w:val="nil"/>
              <w:right w:val="nil"/>
            </w:tcBorders>
            <w:vAlign w:val="center"/>
          </w:tcPr>
          <w:p w:rsidR="00655796" w:rsidRPr="00BF7093" w:rsidRDefault="00655796" w:rsidP="004D3DBE">
            <w:pPr>
              <w:rPr>
                <w:rFonts w:ascii="Cambria" w:hAnsi="Cambria" w:cs="Cambria"/>
                <w:color w:val="000000"/>
                <w:sz w:val="22"/>
                <w:szCs w:val="22"/>
              </w:rPr>
            </w:pPr>
            <w:r w:rsidRPr="00BF7093">
              <w:rPr>
                <w:rFonts w:ascii="Cambria" w:hAnsi="Cambria" w:cs="Cambria"/>
                <w:color w:val="000000"/>
                <w:sz w:val="22"/>
                <w:szCs w:val="22"/>
              </w:rPr>
              <w:t xml:space="preserve">Республика Кабардино-Балкарская </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148,9</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11</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Тамбовская область</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48</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148,6</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12</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Кировская область</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72</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143,7</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12</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13</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Свердловская область</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133</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141,5</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13</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14</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Калининградская область</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76</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139,5</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14</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15</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Краснодарский край</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162</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139,4</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16</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Ивановская область</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51</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138,0</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16</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17</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Ярославская область</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88</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135,6</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17</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18</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Самарская область</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113</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135,6</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18</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19</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Калужская область</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94</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134,8</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19</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20</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Тульская область</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86</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134,0</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20</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21</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w:t>
            </w:r>
            <w:r>
              <w:rPr>
                <w:rFonts w:ascii="Cambria" w:hAnsi="Cambria" w:cs="Cambria"/>
                <w:color w:val="000000"/>
                <w:sz w:val="22"/>
                <w:szCs w:val="22"/>
              </w:rPr>
              <w:t xml:space="preserve"> </w:t>
            </w:r>
            <w:r w:rsidRPr="00BF7093">
              <w:rPr>
                <w:rFonts w:ascii="Cambria" w:hAnsi="Cambria" w:cs="Cambria"/>
                <w:color w:val="000000"/>
                <w:sz w:val="22"/>
                <w:szCs w:val="22"/>
              </w:rPr>
              <w:t>Алтай</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39</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132,8</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21</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22</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Липецкая область</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54</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131,7</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22</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23</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Ленинградская область</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140</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130,1</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23</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24</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Тверская область</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84</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129,3</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24</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25</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Нижегородская область</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111</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128,8</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25</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26</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Pr>
                <w:rFonts w:ascii="Cambria" w:hAnsi="Cambria" w:cs="Cambria"/>
                <w:color w:val="000000"/>
                <w:sz w:val="22"/>
                <w:szCs w:val="22"/>
              </w:rPr>
              <w:t xml:space="preserve">г. </w:t>
            </w:r>
            <w:r w:rsidRPr="00BF7093">
              <w:rPr>
                <w:rFonts w:ascii="Cambria" w:hAnsi="Cambria" w:cs="Cambria"/>
                <w:color w:val="000000"/>
                <w:sz w:val="22"/>
                <w:szCs w:val="22"/>
              </w:rPr>
              <w:t>Санкт-Петербург</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168</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128,3</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26</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27</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Татарстан</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117</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124,0</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27</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28</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Рязанская область</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61</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122,7</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28</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lastRenderedPageBreak/>
              <w:t>29</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Хабаровский край</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68</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119,9</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30</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Архангельская область</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66</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118,8</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30</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31</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Красноярский край</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110</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118,5</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31</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32</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Ставропольский край</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97</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117,8</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32</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33</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Новосибирская область</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128</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117,1</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33</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34</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Саратовская область</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79</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116,7</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34</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35</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w:t>
            </w:r>
            <w:r>
              <w:rPr>
                <w:rFonts w:ascii="Cambria" w:hAnsi="Cambria" w:cs="Cambria"/>
                <w:color w:val="000000"/>
                <w:sz w:val="22"/>
                <w:szCs w:val="22"/>
              </w:rPr>
              <w:t xml:space="preserve"> </w:t>
            </w:r>
            <w:r w:rsidRPr="00BF7093">
              <w:rPr>
                <w:rFonts w:ascii="Cambria" w:hAnsi="Cambria" w:cs="Cambria"/>
                <w:color w:val="000000"/>
                <w:sz w:val="22"/>
                <w:szCs w:val="22"/>
              </w:rPr>
              <w:t>Башкортостан</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79</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116,0</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35</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36</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Псковская область</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45</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115,8</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36</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37</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Владимирская область</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86</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115,5</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37</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38</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Мурманская область</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60</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115,2</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38</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39</w:t>
            </w:r>
          </w:p>
        </w:tc>
        <w:tc>
          <w:tcPr>
            <w:tcW w:w="3160" w:type="dxa"/>
            <w:tcBorders>
              <w:left w:val="nil"/>
              <w:right w:val="nil"/>
            </w:tcBorders>
            <w:shd w:val="clear" w:color="auto" w:fill="E6EED5"/>
            <w:vAlign w:val="center"/>
          </w:tcPr>
          <w:p w:rsidR="00655796" w:rsidRPr="00BF7093" w:rsidRDefault="00655796" w:rsidP="004D3DBE">
            <w:pPr>
              <w:rPr>
                <w:rFonts w:ascii="Cambria" w:hAnsi="Cambria" w:cs="Cambria"/>
                <w:color w:val="000000"/>
                <w:sz w:val="22"/>
                <w:szCs w:val="22"/>
              </w:rPr>
            </w:pPr>
            <w:r w:rsidRPr="00BF7093">
              <w:rPr>
                <w:rFonts w:ascii="Cambria" w:hAnsi="Cambria" w:cs="Cambria"/>
                <w:color w:val="000000"/>
                <w:sz w:val="22"/>
                <w:szCs w:val="22"/>
              </w:rPr>
              <w:t>Республика</w:t>
            </w:r>
            <w:r>
              <w:rPr>
                <w:rFonts w:ascii="Cambria" w:hAnsi="Cambria" w:cs="Cambria"/>
                <w:color w:val="000000"/>
                <w:sz w:val="22"/>
                <w:szCs w:val="22"/>
              </w:rPr>
              <w:t xml:space="preserve"> </w:t>
            </w:r>
            <w:r w:rsidRPr="00BF7093">
              <w:rPr>
                <w:rFonts w:ascii="Cambria" w:hAnsi="Cambria" w:cs="Cambria"/>
                <w:color w:val="000000"/>
                <w:sz w:val="22"/>
                <w:szCs w:val="22"/>
              </w:rPr>
              <w:t>Ингушетия</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17</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114,7</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39</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40</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Курганская область</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45</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114,7</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40</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41</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Тюменская область</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114</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114,4</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41</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42</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Волгоградская область</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95</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113,6</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42</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43</w:t>
            </w:r>
          </w:p>
        </w:tc>
        <w:tc>
          <w:tcPr>
            <w:tcW w:w="3160" w:type="dxa"/>
            <w:tcBorders>
              <w:left w:val="nil"/>
              <w:right w:val="nil"/>
            </w:tcBorders>
            <w:shd w:val="clear" w:color="auto" w:fill="E6EED5"/>
            <w:vAlign w:val="center"/>
          </w:tcPr>
          <w:p w:rsidR="00655796" w:rsidRPr="00BF7093" w:rsidRDefault="00655796" w:rsidP="004D3DBE">
            <w:pPr>
              <w:rPr>
                <w:rFonts w:ascii="Cambria" w:hAnsi="Cambria" w:cs="Cambria"/>
                <w:color w:val="000000"/>
                <w:sz w:val="22"/>
                <w:szCs w:val="22"/>
              </w:rPr>
            </w:pPr>
            <w:r w:rsidRPr="00BF7093">
              <w:rPr>
                <w:rFonts w:ascii="Cambria" w:hAnsi="Cambria" w:cs="Cambria"/>
                <w:color w:val="000000"/>
                <w:sz w:val="22"/>
                <w:szCs w:val="22"/>
              </w:rPr>
              <w:t xml:space="preserve">Ханты-Мансийский </w:t>
            </w:r>
            <w:r>
              <w:rPr>
                <w:rFonts w:ascii="Cambria" w:hAnsi="Cambria" w:cs="Cambria"/>
                <w:color w:val="000000"/>
                <w:sz w:val="22"/>
                <w:szCs w:val="22"/>
              </w:rPr>
              <w:t>АО</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80</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113,2</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43</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44</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Воронежская область</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101</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113,1</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44</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45</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Орловская область</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52</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112,0</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45</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46</w:t>
            </w:r>
          </w:p>
        </w:tc>
        <w:tc>
          <w:tcPr>
            <w:tcW w:w="3160" w:type="dxa"/>
            <w:tcBorders>
              <w:left w:val="nil"/>
              <w:right w:val="nil"/>
            </w:tcBorders>
            <w:vAlign w:val="center"/>
          </w:tcPr>
          <w:p w:rsidR="00655796" w:rsidRPr="00BF7093" w:rsidRDefault="00655796" w:rsidP="004D3DBE">
            <w:pPr>
              <w:rPr>
                <w:rFonts w:ascii="Cambria" w:hAnsi="Cambria" w:cs="Cambria"/>
                <w:color w:val="000000"/>
                <w:sz w:val="22"/>
                <w:szCs w:val="22"/>
              </w:rPr>
            </w:pPr>
            <w:r w:rsidRPr="00BF7093">
              <w:rPr>
                <w:rFonts w:ascii="Cambria" w:hAnsi="Cambria" w:cs="Cambria"/>
                <w:color w:val="000000"/>
                <w:sz w:val="22"/>
                <w:szCs w:val="22"/>
              </w:rPr>
              <w:t xml:space="preserve">Республика </w:t>
            </w:r>
            <w:r>
              <w:rPr>
                <w:rFonts w:ascii="Cambria" w:hAnsi="Cambria" w:cs="Cambria"/>
                <w:color w:val="000000"/>
                <w:sz w:val="22"/>
                <w:szCs w:val="22"/>
              </w:rPr>
              <w:t xml:space="preserve"> </w:t>
            </w:r>
            <w:r w:rsidRPr="00BF7093">
              <w:rPr>
                <w:rFonts w:ascii="Cambria" w:hAnsi="Cambria" w:cs="Cambria"/>
                <w:color w:val="000000"/>
                <w:sz w:val="22"/>
                <w:szCs w:val="22"/>
              </w:rPr>
              <w:t xml:space="preserve">Северная Осетия </w:t>
            </w:r>
            <w:r>
              <w:rPr>
                <w:rFonts w:ascii="Cambria" w:hAnsi="Cambria" w:cs="Cambria"/>
                <w:color w:val="000000"/>
                <w:sz w:val="22"/>
                <w:szCs w:val="22"/>
              </w:rPr>
              <w:t>–</w:t>
            </w:r>
            <w:r w:rsidRPr="00BF7093">
              <w:rPr>
                <w:rFonts w:ascii="Cambria" w:hAnsi="Cambria" w:cs="Cambria"/>
                <w:color w:val="000000"/>
                <w:sz w:val="22"/>
                <w:szCs w:val="22"/>
              </w:rPr>
              <w:t xml:space="preserve"> Алания </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28</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111,6</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46</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47</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Смоленская область</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61</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109,2</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48</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Pr>
                <w:rFonts w:ascii="Cambria" w:hAnsi="Cambria" w:cs="Cambria"/>
                <w:color w:val="000000"/>
                <w:sz w:val="22"/>
                <w:szCs w:val="22"/>
              </w:rPr>
              <w:t>Чеченская Республика</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24</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106,9</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48</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49</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Дагестан</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42</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105,7</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50</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Пензенская область</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53</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105,5</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50</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51</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Калмыкия</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21</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104,7</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51</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52</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Томская область</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65</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104,7</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52</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53</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Иркутская область</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102</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104,3</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53</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54</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Pr>
                <w:rFonts w:ascii="Cambria" w:hAnsi="Cambria" w:cs="Cambria"/>
                <w:color w:val="000000"/>
                <w:sz w:val="22"/>
                <w:szCs w:val="22"/>
              </w:rPr>
              <w:t>Чувашская Республика</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50</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104,1</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54</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55</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Камчатский край</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31</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103,5</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55</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56</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Вологодская область</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71</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103,2</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56</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57</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Коми</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69</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103,2</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57</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58</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Алтайский край</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62</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103,0</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58</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59</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w:t>
            </w:r>
            <w:r>
              <w:rPr>
                <w:rFonts w:ascii="Cambria" w:hAnsi="Cambria" w:cs="Cambria"/>
                <w:color w:val="000000"/>
                <w:sz w:val="22"/>
                <w:szCs w:val="22"/>
              </w:rPr>
              <w:t xml:space="preserve"> </w:t>
            </w:r>
            <w:r w:rsidRPr="00BF7093">
              <w:rPr>
                <w:rFonts w:ascii="Cambria" w:hAnsi="Cambria" w:cs="Cambria"/>
                <w:color w:val="000000"/>
                <w:sz w:val="22"/>
                <w:szCs w:val="22"/>
              </w:rPr>
              <w:t>Бурятия</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50</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101,1</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59</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60</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Белгородская область</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71</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99,5</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60</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61</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Омская область</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69</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98,9</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61</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62</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Амурская область</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57</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98,6</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62</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63</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Pr>
                <w:rFonts w:ascii="Cambria" w:hAnsi="Cambria" w:cs="Cambria"/>
                <w:color w:val="000000"/>
                <w:sz w:val="22"/>
                <w:szCs w:val="22"/>
              </w:rPr>
              <w:t>Удмуртская Республика</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64</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98,4</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63</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64</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Сахалинская область</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97,3</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64</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65</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Пермский край</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91</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96,0</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65</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66</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Кемеровская область</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74</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95,5</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66</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67</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w:t>
            </w:r>
            <w:r>
              <w:rPr>
                <w:rFonts w:ascii="Cambria" w:hAnsi="Cambria" w:cs="Cambria"/>
                <w:color w:val="000000"/>
                <w:sz w:val="22"/>
                <w:szCs w:val="22"/>
              </w:rPr>
              <w:t xml:space="preserve"> </w:t>
            </w:r>
            <w:r w:rsidRPr="00BF7093">
              <w:rPr>
                <w:rFonts w:ascii="Cambria" w:hAnsi="Cambria" w:cs="Cambria"/>
                <w:color w:val="000000"/>
                <w:sz w:val="22"/>
                <w:szCs w:val="22"/>
              </w:rPr>
              <w:t>Адыгея</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32</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94,7</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67</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68</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Ульяновская область</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54</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93,9</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68</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69</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Костромская область</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41</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91,9</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69</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70</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Челябинская область</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101</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87,5</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70</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71</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Ростовская область</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124</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87,3</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71</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72</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Магаданская область</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30</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86,4</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72</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73</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Приморский край</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94</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86,1</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73</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74</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Забайкальский край</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85,9</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74</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lastRenderedPageBreak/>
              <w:t>75</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Оренбургская область</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78</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83,2</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75</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76</w:t>
            </w:r>
          </w:p>
        </w:tc>
        <w:tc>
          <w:tcPr>
            <w:tcW w:w="3160" w:type="dxa"/>
            <w:tcBorders>
              <w:left w:val="nil"/>
              <w:right w:val="nil"/>
            </w:tcBorders>
            <w:vAlign w:val="center"/>
          </w:tcPr>
          <w:p w:rsidR="00655796" w:rsidRPr="00BF7093" w:rsidRDefault="00655796" w:rsidP="0023754D">
            <w:pPr>
              <w:rPr>
                <w:rFonts w:ascii="Cambria" w:hAnsi="Cambria" w:cs="Cambria"/>
                <w:color w:val="000000"/>
                <w:sz w:val="22"/>
                <w:szCs w:val="22"/>
              </w:rPr>
            </w:pPr>
            <w:r w:rsidRPr="00BF7093">
              <w:rPr>
                <w:rFonts w:ascii="Cambria" w:hAnsi="Cambria" w:cs="Cambria"/>
                <w:color w:val="000000"/>
                <w:sz w:val="22"/>
                <w:szCs w:val="22"/>
              </w:rPr>
              <w:t>Карачаево-Черкес</w:t>
            </w:r>
            <w:r>
              <w:rPr>
                <w:rFonts w:ascii="Cambria" w:hAnsi="Cambria" w:cs="Cambria"/>
                <w:color w:val="000000"/>
                <w:sz w:val="22"/>
                <w:szCs w:val="22"/>
              </w:rPr>
              <w:t>ская Республика</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19</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79,0</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76</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77</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Курская область</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63</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75,3</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77</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78</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Мордовия</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48</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75,1</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78</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79</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Хакасия</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70,8</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79</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80</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Марий Эл</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25</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70,8</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80</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81</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Еврейская авт.область</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13</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64,4</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81</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82</w:t>
            </w:r>
          </w:p>
        </w:tc>
        <w:tc>
          <w:tcPr>
            <w:tcW w:w="3160"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w:t>
            </w:r>
            <w:r>
              <w:rPr>
                <w:rFonts w:ascii="Cambria" w:hAnsi="Cambria" w:cs="Cambria"/>
                <w:color w:val="000000"/>
                <w:sz w:val="22"/>
                <w:szCs w:val="22"/>
              </w:rPr>
              <w:t xml:space="preserve"> </w:t>
            </w:r>
            <w:r w:rsidRPr="00BF7093">
              <w:rPr>
                <w:rFonts w:ascii="Cambria" w:hAnsi="Cambria" w:cs="Cambria"/>
                <w:color w:val="000000"/>
                <w:sz w:val="22"/>
                <w:szCs w:val="22"/>
              </w:rPr>
              <w:t>Тыва</w:t>
            </w:r>
          </w:p>
        </w:tc>
        <w:tc>
          <w:tcPr>
            <w:tcW w:w="3600" w:type="dxa"/>
            <w:tcBorders>
              <w:left w:val="nil"/>
              <w:right w:val="nil"/>
            </w:tcBorders>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12</w:t>
            </w:r>
          </w:p>
        </w:tc>
        <w:tc>
          <w:tcPr>
            <w:tcW w:w="129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60,3</w:t>
            </w:r>
          </w:p>
        </w:tc>
        <w:tc>
          <w:tcPr>
            <w:tcW w:w="1121"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82</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83</w:t>
            </w:r>
          </w:p>
        </w:tc>
        <w:tc>
          <w:tcPr>
            <w:tcW w:w="3160"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Саха (Якутия)</w:t>
            </w:r>
          </w:p>
        </w:tc>
        <w:tc>
          <w:tcPr>
            <w:tcW w:w="3600" w:type="dxa"/>
            <w:tcBorders>
              <w:left w:val="nil"/>
              <w:right w:val="nil"/>
            </w:tcBorders>
            <w:shd w:val="clear" w:color="auto" w:fill="E6EED5"/>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61</w:t>
            </w:r>
          </w:p>
        </w:tc>
        <w:tc>
          <w:tcPr>
            <w:tcW w:w="129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50,1</w:t>
            </w:r>
          </w:p>
        </w:tc>
        <w:tc>
          <w:tcPr>
            <w:tcW w:w="1121"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83</w:t>
            </w:r>
          </w:p>
        </w:tc>
      </w:tr>
    </w:tbl>
    <w:p w:rsidR="00655796" w:rsidRDefault="00655796">
      <w:pPr>
        <w:rPr>
          <w:sz w:val="26"/>
          <w:szCs w:val="26"/>
        </w:rPr>
      </w:pPr>
    </w:p>
    <w:p w:rsidR="00655796" w:rsidRPr="00184D4B" w:rsidRDefault="00655796" w:rsidP="00184D4B">
      <w:pPr>
        <w:spacing w:before="120" w:after="120"/>
        <w:jc w:val="both"/>
        <w:rPr>
          <w:i/>
          <w:iCs/>
          <w:sz w:val="24"/>
          <w:szCs w:val="24"/>
        </w:rPr>
      </w:pPr>
      <w:r w:rsidRPr="00184D4B">
        <w:rPr>
          <w:i/>
          <w:iCs/>
          <w:sz w:val="24"/>
          <w:szCs w:val="24"/>
        </w:rPr>
        <w:t xml:space="preserve">Таблица 4. Рейтинг субъектов Российской Федерации по </w:t>
      </w:r>
      <w:r>
        <w:rPr>
          <w:i/>
          <w:iCs/>
          <w:sz w:val="24"/>
          <w:szCs w:val="24"/>
        </w:rPr>
        <w:t xml:space="preserve">уровню </w:t>
      </w:r>
      <w:r w:rsidRPr="00184D4B">
        <w:rPr>
          <w:i/>
          <w:iCs/>
          <w:sz w:val="24"/>
          <w:szCs w:val="24"/>
        </w:rPr>
        <w:t>развити</w:t>
      </w:r>
      <w:r>
        <w:rPr>
          <w:i/>
          <w:iCs/>
          <w:sz w:val="24"/>
          <w:szCs w:val="24"/>
        </w:rPr>
        <w:t>я</w:t>
      </w:r>
      <w:r w:rsidRPr="00184D4B">
        <w:rPr>
          <w:i/>
          <w:iCs/>
          <w:sz w:val="24"/>
          <w:szCs w:val="24"/>
        </w:rPr>
        <w:t xml:space="preserve"> саморегулируемых организаций аудиторов</w:t>
      </w:r>
    </w:p>
    <w:tbl>
      <w:tblPr>
        <w:tblW w:w="5000" w:type="pct"/>
        <w:tblInd w:w="-106"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020"/>
      </w:tblPr>
      <w:tblGrid>
        <w:gridCol w:w="661"/>
        <w:gridCol w:w="2519"/>
        <w:gridCol w:w="1792"/>
        <w:gridCol w:w="1371"/>
        <w:gridCol w:w="1103"/>
        <w:gridCol w:w="1056"/>
        <w:gridCol w:w="1069"/>
      </w:tblGrid>
      <w:tr w:rsidR="00655796" w:rsidRPr="00D01741">
        <w:trPr>
          <w:trHeight w:val="284"/>
        </w:trPr>
        <w:tc>
          <w:tcPr>
            <w:tcW w:w="675" w:type="dxa"/>
            <w:vMerge w:val="restart"/>
            <w:tcBorders>
              <w:top w:val="single" w:sz="8" w:space="0" w:color="8FAF65"/>
              <w:left w:val="single" w:sz="8" w:space="0" w:color="8FAF65"/>
              <w:bottom w:val="nil"/>
              <w:right w:val="nil"/>
            </w:tcBorders>
            <w:shd w:val="clear" w:color="auto" w:fill="8FAF65"/>
            <w:noWrap/>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w:t>
            </w:r>
            <w:r w:rsidRPr="00AF157B">
              <w:rPr>
                <w:rFonts w:ascii="Cambria" w:hAnsi="Cambria" w:cs="Cambria"/>
                <w:b/>
                <w:bCs/>
                <w:i/>
                <w:iCs/>
                <w:color w:val="FFFFFF"/>
                <w:sz w:val="22"/>
                <w:szCs w:val="22"/>
              </w:rPr>
              <w:br/>
              <w:t xml:space="preserve">П/П </w:t>
            </w:r>
          </w:p>
        </w:tc>
        <w:tc>
          <w:tcPr>
            <w:tcW w:w="2601" w:type="dxa"/>
            <w:vMerge w:val="restart"/>
            <w:tcBorders>
              <w:top w:val="single" w:sz="8" w:space="0" w:color="8FAF65"/>
              <w:left w:val="nil"/>
              <w:bottom w:val="nil"/>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Субъект РФ</w:t>
            </w:r>
          </w:p>
        </w:tc>
        <w:tc>
          <w:tcPr>
            <w:tcW w:w="1848" w:type="dxa"/>
            <w:vMerge w:val="restart"/>
            <w:tcBorders>
              <w:top w:val="single" w:sz="8" w:space="0" w:color="8FAF65"/>
              <w:left w:val="nil"/>
              <w:bottom w:val="nil"/>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Количество СРО, осуществляющих деятельность на территории субъекта РФ</w:t>
            </w:r>
          </w:p>
        </w:tc>
        <w:tc>
          <w:tcPr>
            <w:tcW w:w="1412" w:type="dxa"/>
            <w:vMerge w:val="restart"/>
            <w:tcBorders>
              <w:top w:val="single" w:sz="8" w:space="0" w:color="8FAF65"/>
              <w:left w:val="nil"/>
              <w:bottom w:val="nil"/>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Численность членов СРО в субъекте РФ</w:t>
            </w:r>
          </w:p>
        </w:tc>
        <w:tc>
          <w:tcPr>
            <w:tcW w:w="1134" w:type="dxa"/>
            <w:vMerge w:val="restart"/>
            <w:tcBorders>
              <w:top w:val="single" w:sz="8" w:space="0" w:color="8FAF65"/>
              <w:left w:val="nil"/>
              <w:bottom w:val="nil"/>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Значение индекса HHI</w:t>
            </w:r>
          </w:p>
        </w:tc>
        <w:tc>
          <w:tcPr>
            <w:tcW w:w="2184" w:type="dxa"/>
            <w:gridSpan w:val="2"/>
            <w:tcBorders>
              <w:top w:val="single" w:sz="8" w:space="0" w:color="8FAF65"/>
              <w:left w:val="nil"/>
              <w:bottom w:val="nil"/>
              <w:right w:val="single" w:sz="8" w:space="0" w:color="8FAF65"/>
            </w:tcBorders>
            <w:shd w:val="clear" w:color="auto" w:fill="8FAF65"/>
            <w:noWrap/>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Ранг субъекта РФ</w:t>
            </w:r>
          </w:p>
        </w:tc>
      </w:tr>
      <w:tr w:rsidR="00655796" w:rsidRPr="00D01741">
        <w:trPr>
          <w:trHeight w:val="284"/>
        </w:trPr>
        <w:tc>
          <w:tcPr>
            <w:tcW w:w="675" w:type="dxa"/>
            <w:vMerge/>
            <w:tcBorders>
              <w:top w:val="nil"/>
              <w:left w:val="single" w:sz="8" w:space="0" w:color="8FAF65"/>
              <w:bottom w:val="single" w:sz="8" w:space="0" w:color="8FAF65"/>
              <w:right w:val="nil"/>
            </w:tcBorders>
            <w:shd w:val="clear" w:color="auto" w:fill="8FAF65"/>
            <w:vAlign w:val="center"/>
          </w:tcPr>
          <w:p w:rsidR="00655796" w:rsidRPr="00AF157B" w:rsidRDefault="00655796" w:rsidP="00CE37A1">
            <w:pPr>
              <w:rPr>
                <w:rFonts w:ascii="Cambria" w:hAnsi="Cambria" w:cs="Cambria"/>
                <w:b/>
                <w:bCs/>
                <w:i/>
                <w:iCs/>
                <w:color w:val="FFFFFF"/>
                <w:sz w:val="22"/>
                <w:szCs w:val="22"/>
              </w:rPr>
            </w:pPr>
          </w:p>
        </w:tc>
        <w:tc>
          <w:tcPr>
            <w:tcW w:w="2601" w:type="dxa"/>
            <w:vMerge/>
            <w:tcBorders>
              <w:top w:val="nil"/>
              <w:left w:val="nil"/>
              <w:bottom w:val="single" w:sz="8" w:space="0" w:color="8FAF65"/>
              <w:right w:val="nil"/>
            </w:tcBorders>
            <w:shd w:val="clear" w:color="auto" w:fill="8FAF65"/>
            <w:vAlign w:val="center"/>
          </w:tcPr>
          <w:p w:rsidR="00655796" w:rsidRPr="00AF157B" w:rsidRDefault="00655796" w:rsidP="00CE37A1">
            <w:pPr>
              <w:rPr>
                <w:rFonts w:ascii="Cambria" w:hAnsi="Cambria" w:cs="Cambria"/>
                <w:b/>
                <w:bCs/>
                <w:i/>
                <w:iCs/>
                <w:color w:val="FFFFFF"/>
                <w:sz w:val="22"/>
                <w:szCs w:val="22"/>
              </w:rPr>
            </w:pPr>
          </w:p>
        </w:tc>
        <w:tc>
          <w:tcPr>
            <w:tcW w:w="1848" w:type="dxa"/>
            <w:vMerge/>
            <w:tcBorders>
              <w:top w:val="nil"/>
              <w:left w:val="nil"/>
              <w:bottom w:val="single" w:sz="8" w:space="0" w:color="8FAF65"/>
              <w:right w:val="nil"/>
            </w:tcBorders>
            <w:shd w:val="clear" w:color="auto" w:fill="8FAF65"/>
            <w:vAlign w:val="center"/>
          </w:tcPr>
          <w:p w:rsidR="00655796" w:rsidRPr="00AF157B" w:rsidRDefault="00655796" w:rsidP="00CE37A1">
            <w:pPr>
              <w:rPr>
                <w:rFonts w:ascii="Cambria" w:hAnsi="Cambria" w:cs="Cambria"/>
                <w:b/>
                <w:bCs/>
                <w:i/>
                <w:iCs/>
                <w:color w:val="FFFFFF"/>
                <w:sz w:val="22"/>
                <w:szCs w:val="22"/>
              </w:rPr>
            </w:pPr>
          </w:p>
        </w:tc>
        <w:tc>
          <w:tcPr>
            <w:tcW w:w="1412" w:type="dxa"/>
            <w:vMerge/>
            <w:tcBorders>
              <w:top w:val="nil"/>
              <w:left w:val="nil"/>
              <w:bottom w:val="single" w:sz="8" w:space="0" w:color="8FAF65"/>
              <w:right w:val="nil"/>
            </w:tcBorders>
            <w:shd w:val="clear" w:color="auto" w:fill="8FAF65"/>
            <w:vAlign w:val="center"/>
          </w:tcPr>
          <w:p w:rsidR="00655796" w:rsidRPr="00AF157B" w:rsidRDefault="00655796" w:rsidP="00CE37A1">
            <w:pPr>
              <w:rPr>
                <w:rFonts w:ascii="Cambria" w:hAnsi="Cambria" w:cs="Cambria"/>
                <w:b/>
                <w:bCs/>
                <w:i/>
                <w:iCs/>
                <w:color w:val="FFFFFF"/>
                <w:sz w:val="22"/>
                <w:szCs w:val="22"/>
              </w:rPr>
            </w:pPr>
          </w:p>
        </w:tc>
        <w:tc>
          <w:tcPr>
            <w:tcW w:w="1134" w:type="dxa"/>
            <w:vMerge/>
            <w:tcBorders>
              <w:top w:val="nil"/>
              <w:left w:val="nil"/>
              <w:bottom w:val="single" w:sz="8" w:space="0" w:color="8FAF65"/>
              <w:right w:val="nil"/>
            </w:tcBorders>
            <w:shd w:val="clear" w:color="auto" w:fill="8FAF65"/>
            <w:vAlign w:val="center"/>
          </w:tcPr>
          <w:p w:rsidR="00655796" w:rsidRPr="00AF157B" w:rsidRDefault="00655796" w:rsidP="00CE37A1">
            <w:pPr>
              <w:rPr>
                <w:rFonts w:ascii="Cambria" w:hAnsi="Cambria" w:cs="Cambria"/>
                <w:b/>
                <w:bCs/>
                <w:i/>
                <w:iCs/>
                <w:color w:val="FFFFFF"/>
                <w:sz w:val="22"/>
                <w:szCs w:val="22"/>
              </w:rPr>
            </w:pPr>
          </w:p>
        </w:tc>
        <w:tc>
          <w:tcPr>
            <w:tcW w:w="1085" w:type="dxa"/>
            <w:tcBorders>
              <w:top w:val="nil"/>
              <w:left w:val="nil"/>
              <w:bottom w:val="single" w:sz="8" w:space="0" w:color="8FAF65"/>
              <w:right w:val="nil"/>
            </w:tcBorders>
            <w:shd w:val="clear" w:color="auto" w:fill="8FAF65"/>
            <w:vAlign w:val="center"/>
          </w:tcPr>
          <w:p w:rsidR="00655796" w:rsidRPr="00AF157B" w:rsidRDefault="00655796" w:rsidP="00AF157B">
            <w:pPr>
              <w:jc w:val="center"/>
              <w:rPr>
                <w:rFonts w:ascii="Cambria" w:hAnsi="Cambria" w:cs="Cambria"/>
                <w:i/>
                <w:iCs/>
                <w:color w:val="FFFFFF"/>
                <w:sz w:val="22"/>
                <w:szCs w:val="22"/>
              </w:rPr>
            </w:pPr>
            <w:r w:rsidRPr="00AF157B">
              <w:rPr>
                <w:rFonts w:ascii="Cambria" w:hAnsi="Cambria" w:cs="Cambria"/>
                <w:i/>
                <w:iCs/>
                <w:color w:val="FFFFFF"/>
                <w:sz w:val="22"/>
                <w:szCs w:val="22"/>
              </w:rPr>
              <w:t>По число СРО</w:t>
            </w:r>
          </w:p>
        </w:tc>
        <w:tc>
          <w:tcPr>
            <w:tcW w:w="1099" w:type="dxa"/>
            <w:tcBorders>
              <w:top w:val="nil"/>
              <w:left w:val="nil"/>
              <w:bottom w:val="single" w:sz="8" w:space="0" w:color="8FAF65"/>
              <w:right w:val="single" w:sz="8" w:space="0" w:color="8FAF65"/>
            </w:tcBorders>
            <w:shd w:val="clear" w:color="auto" w:fill="8FAF65"/>
            <w:vAlign w:val="center"/>
          </w:tcPr>
          <w:p w:rsidR="00655796" w:rsidRPr="00AF157B" w:rsidRDefault="00655796" w:rsidP="00AF157B">
            <w:pPr>
              <w:jc w:val="center"/>
              <w:rPr>
                <w:rFonts w:ascii="Cambria" w:hAnsi="Cambria" w:cs="Cambria"/>
                <w:i/>
                <w:iCs/>
                <w:color w:val="FFFFFF"/>
                <w:sz w:val="22"/>
                <w:szCs w:val="22"/>
              </w:rPr>
            </w:pPr>
            <w:r w:rsidRPr="00AF157B">
              <w:rPr>
                <w:rFonts w:ascii="Cambria" w:hAnsi="Cambria" w:cs="Cambria"/>
                <w:i/>
                <w:iCs/>
                <w:color w:val="FFFFFF"/>
                <w:sz w:val="22"/>
                <w:szCs w:val="22"/>
              </w:rPr>
              <w:t>По индексу концентрации</w:t>
            </w:r>
          </w:p>
        </w:tc>
      </w:tr>
      <w:tr w:rsidR="00655796" w:rsidRPr="00D01741">
        <w:trPr>
          <w:trHeight w:val="284"/>
        </w:trPr>
        <w:tc>
          <w:tcPr>
            <w:tcW w:w="675" w:type="dxa"/>
            <w:tcBorders>
              <w:top w:val="single" w:sz="8" w:space="0" w:color="8FAF65"/>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w:t>
            </w:r>
          </w:p>
        </w:tc>
        <w:tc>
          <w:tcPr>
            <w:tcW w:w="2601" w:type="dxa"/>
            <w:tcBorders>
              <w:top w:val="single" w:sz="8" w:space="0" w:color="8FAF65"/>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w:t>
            </w:r>
            <w:r>
              <w:rPr>
                <w:rFonts w:ascii="Cambria" w:hAnsi="Cambria" w:cs="Cambria"/>
                <w:color w:val="000000"/>
                <w:sz w:val="22"/>
                <w:szCs w:val="22"/>
              </w:rPr>
              <w:t xml:space="preserve"> </w:t>
            </w:r>
            <w:r w:rsidRPr="00BF7093">
              <w:rPr>
                <w:rFonts w:ascii="Cambria" w:hAnsi="Cambria" w:cs="Cambria"/>
                <w:color w:val="000000"/>
                <w:sz w:val="22"/>
                <w:szCs w:val="22"/>
              </w:rPr>
              <w:t>Бурятия</w:t>
            </w:r>
          </w:p>
        </w:tc>
        <w:tc>
          <w:tcPr>
            <w:tcW w:w="1848" w:type="dxa"/>
            <w:tcBorders>
              <w:top w:val="single" w:sz="8" w:space="0" w:color="8FAF65"/>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top w:val="single" w:sz="8" w:space="0" w:color="8FAF65"/>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90</w:t>
            </w:r>
          </w:p>
        </w:tc>
        <w:tc>
          <w:tcPr>
            <w:tcW w:w="1134" w:type="dxa"/>
            <w:tcBorders>
              <w:top w:val="single" w:sz="8" w:space="0" w:color="8FAF65"/>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1832</w:t>
            </w:r>
          </w:p>
        </w:tc>
        <w:tc>
          <w:tcPr>
            <w:tcW w:w="1085" w:type="dxa"/>
            <w:tcBorders>
              <w:top w:val="single" w:sz="8" w:space="0" w:color="8FAF65"/>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top w:val="single" w:sz="8" w:space="0" w:color="8FAF65"/>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Ярославская область</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231</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1939</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Pr>
                <w:rFonts w:ascii="Cambria" w:hAnsi="Cambria" w:cs="Cambria"/>
                <w:color w:val="000000"/>
                <w:sz w:val="22"/>
                <w:szCs w:val="22"/>
              </w:rPr>
              <w:t xml:space="preserve">г. </w:t>
            </w:r>
            <w:r w:rsidRPr="00BF7093">
              <w:rPr>
                <w:rFonts w:ascii="Cambria" w:hAnsi="Cambria" w:cs="Cambria"/>
                <w:color w:val="000000"/>
                <w:sz w:val="22"/>
                <w:szCs w:val="22"/>
              </w:rPr>
              <w:t>Москва</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8573</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1973</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Московская область</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2772</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2010</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Рязанская область</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218</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2024</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Самарская область</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619</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2038</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Калужская область</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180</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2081</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Приморский край</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343</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2095</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9</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Орловская область</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77</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2120</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9</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10</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Липецкая область</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78</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2124</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11</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Волгоградская область</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355</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2131</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12</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Pr>
                <w:rFonts w:ascii="Cambria" w:hAnsi="Cambria" w:cs="Cambria"/>
                <w:color w:val="000000"/>
                <w:sz w:val="22"/>
                <w:szCs w:val="22"/>
              </w:rPr>
              <w:t>Чувашская Республика</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129</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2182</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12</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13</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Ульяновская область</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142</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2232</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14</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Пензенская область</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149</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2233</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14</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15</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Астраханская область</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76</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2251</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16</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Красноярский край</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356</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2258</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16</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17</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Брянская область</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67</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2301</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17</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18</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Ростовская область</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719</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2320</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18</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19</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Белгородская область</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200</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2330</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19</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20</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Ленинградская область</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214</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2339</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20</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21</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Мурманская область</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89</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2352</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59-72</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21</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22</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Оренбургская область</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144</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2357</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22</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23</w:t>
            </w:r>
          </w:p>
        </w:tc>
        <w:tc>
          <w:tcPr>
            <w:tcW w:w="2601" w:type="dxa"/>
            <w:tcBorders>
              <w:left w:val="nil"/>
              <w:right w:val="nil"/>
            </w:tcBorders>
            <w:vAlign w:val="center"/>
          </w:tcPr>
          <w:p w:rsidR="00655796" w:rsidRPr="00BF7093" w:rsidRDefault="00655796" w:rsidP="004D3DBE">
            <w:pPr>
              <w:rPr>
                <w:rFonts w:ascii="Cambria" w:hAnsi="Cambria" w:cs="Cambria"/>
                <w:color w:val="000000"/>
                <w:sz w:val="22"/>
                <w:szCs w:val="22"/>
              </w:rPr>
            </w:pPr>
            <w:r w:rsidRPr="00BF7093">
              <w:rPr>
                <w:rFonts w:ascii="Cambria" w:hAnsi="Cambria" w:cs="Cambria"/>
                <w:color w:val="000000"/>
                <w:sz w:val="22"/>
                <w:szCs w:val="22"/>
              </w:rPr>
              <w:t xml:space="preserve">Республика </w:t>
            </w:r>
            <w:r>
              <w:rPr>
                <w:rFonts w:ascii="Cambria" w:hAnsi="Cambria" w:cs="Cambria"/>
                <w:color w:val="000000"/>
                <w:sz w:val="22"/>
                <w:szCs w:val="22"/>
              </w:rPr>
              <w:t xml:space="preserve"> </w:t>
            </w:r>
            <w:r w:rsidRPr="00BF7093">
              <w:rPr>
                <w:rFonts w:ascii="Cambria" w:hAnsi="Cambria" w:cs="Cambria"/>
                <w:color w:val="000000"/>
                <w:sz w:val="22"/>
                <w:szCs w:val="22"/>
              </w:rPr>
              <w:t>Удмурт</w:t>
            </w:r>
            <w:r>
              <w:rPr>
                <w:rFonts w:ascii="Cambria" w:hAnsi="Cambria" w:cs="Cambria"/>
                <w:color w:val="000000"/>
                <w:sz w:val="22"/>
                <w:szCs w:val="22"/>
              </w:rPr>
              <w:t>ия</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285</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2424</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24</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Новосибирская область</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547</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2462</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24</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lastRenderedPageBreak/>
              <w:t>25</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Владимирская область</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160</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2492</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25</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26</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Омская область</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322</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2518</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26</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27</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Курганская область</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80</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2531</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27</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28</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Краснодарский край</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808</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2570</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28</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29</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Татарстан</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697</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2595</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30</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Кировская область</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138</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2599</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30</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31</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Pr>
                <w:rFonts w:ascii="Cambria" w:hAnsi="Cambria" w:cs="Cambria"/>
                <w:color w:val="000000"/>
                <w:sz w:val="22"/>
                <w:szCs w:val="22"/>
              </w:rPr>
              <w:t xml:space="preserve">г. </w:t>
            </w:r>
            <w:r w:rsidRPr="00BF7093">
              <w:rPr>
                <w:rFonts w:ascii="Cambria" w:hAnsi="Cambria" w:cs="Cambria"/>
                <w:color w:val="000000"/>
                <w:sz w:val="22"/>
                <w:szCs w:val="22"/>
              </w:rPr>
              <w:t>Санкт-Петербург</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2547</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2603</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31</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32</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Тамбовская область</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79</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2639</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59-72</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32</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33</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Курская область</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117</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2644</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34</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Псковская область</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68</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2647</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34</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35</w:t>
            </w:r>
          </w:p>
        </w:tc>
        <w:tc>
          <w:tcPr>
            <w:tcW w:w="2601" w:type="dxa"/>
            <w:tcBorders>
              <w:left w:val="nil"/>
              <w:right w:val="nil"/>
            </w:tcBorders>
            <w:vAlign w:val="center"/>
          </w:tcPr>
          <w:p w:rsidR="00655796" w:rsidRPr="00BF7093" w:rsidRDefault="00655796" w:rsidP="004D3DBE">
            <w:pPr>
              <w:rPr>
                <w:rFonts w:ascii="Cambria" w:hAnsi="Cambria" w:cs="Cambria"/>
                <w:color w:val="000000"/>
                <w:sz w:val="22"/>
                <w:szCs w:val="22"/>
              </w:rPr>
            </w:pPr>
            <w:r w:rsidRPr="00BF7093">
              <w:rPr>
                <w:rFonts w:ascii="Cambria" w:hAnsi="Cambria" w:cs="Cambria"/>
                <w:color w:val="000000"/>
                <w:sz w:val="22"/>
                <w:szCs w:val="22"/>
              </w:rPr>
              <w:t xml:space="preserve">Республика Карелия </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57</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2662</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59-72</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35</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36</w:t>
            </w:r>
          </w:p>
        </w:tc>
        <w:tc>
          <w:tcPr>
            <w:tcW w:w="2601" w:type="dxa"/>
            <w:tcBorders>
              <w:left w:val="nil"/>
              <w:right w:val="nil"/>
            </w:tcBorders>
            <w:shd w:val="clear" w:color="auto" w:fill="E6EED5"/>
            <w:vAlign w:val="center"/>
          </w:tcPr>
          <w:p w:rsidR="00655796" w:rsidRPr="00BF7093" w:rsidRDefault="00655796" w:rsidP="004D3DBE">
            <w:pPr>
              <w:rPr>
                <w:rFonts w:ascii="Cambria" w:hAnsi="Cambria" w:cs="Cambria"/>
                <w:color w:val="000000"/>
                <w:sz w:val="22"/>
                <w:szCs w:val="22"/>
              </w:rPr>
            </w:pPr>
            <w:r w:rsidRPr="00BF7093">
              <w:rPr>
                <w:rFonts w:ascii="Cambria" w:hAnsi="Cambria" w:cs="Cambria"/>
                <w:color w:val="000000"/>
                <w:sz w:val="22"/>
                <w:szCs w:val="22"/>
              </w:rPr>
              <w:t xml:space="preserve">Республика Северная Осетия </w:t>
            </w:r>
            <w:r>
              <w:rPr>
                <w:rFonts w:ascii="Cambria" w:hAnsi="Cambria" w:cs="Cambria"/>
                <w:color w:val="000000"/>
                <w:sz w:val="22"/>
                <w:szCs w:val="22"/>
              </w:rPr>
              <w:t>–</w:t>
            </w:r>
            <w:r w:rsidRPr="00BF7093">
              <w:rPr>
                <w:rFonts w:ascii="Cambria" w:hAnsi="Cambria" w:cs="Cambria"/>
                <w:color w:val="000000"/>
                <w:sz w:val="22"/>
                <w:szCs w:val="22"/>
              </w:rPr>
              <w:t xml:space="preserve"> Алания </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2675</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36</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37</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Смоленская область</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151</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2759</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37</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38</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Забайкальский край</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34</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2785</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59-72</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38</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39</w:t>
            </w:r>
          </w:p>
        </w:tc>
        <w:tc>
          <w:tcPr>
            <w:tcW w:w="2601" w:type="dxa"/>
            <w:tcBorders>
              <w:left w:val="nil"/>
              <w:right w:val="nil"/>
            </w:tcBorders>
            <w:vAlign w:val="center"/>
          </w:tcPr>
          <w:p w:rsidR="00655796" w:rsidRPr="00BF7093" w:rsidRDefault="00655796" w:rsidP="004D3DBE">
            <w:pPr>
              <w:rPr>
                <w:rFonts w:ascii="Cambria" w:hAnsi="Cambria" w:cs="Cambria"/>
                <w:color w:val="000000"/>
                <w:sz w:val="22"/>
                <w:szCs w:val="22"/>
              </w:rPr>
            </w:pPr>
            <w:r w:rsidRPr="00BF7093">
              <w:rPr>
                <w:rFonts w:ascii="Cambria" w:hAnsi="Cambria" w:cs="Cambria"/>
                <w:color w:val="000000"/>
                <w:sz w:val="22"/>
                <w:szCs w:val="22"/>
              </w:rPr>
              <w:t xml:space="preserve">Республика Марий Эл </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78</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2982</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59-72</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39</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40</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Пермский край</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487</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2990</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40</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41</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Магаданская область</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18</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3025</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59-72</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41</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42</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Тюменская область</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525</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3040</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42</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43</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Вологодская область</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137</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3055</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44</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Калмыкия</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3078</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44</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45</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Тверская область</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134</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3100</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45</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46</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Воронежская область</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268</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3203</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46</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47</w:t>
            </w:r>
          </w:p>
        </w:tc>
        <w:tc>
          <w:tcPr>
            <w:tcW w:w="2601" w:type="dxa"/>
            <w:tcBorders>
              <w:left w:val="nil"/>
              <w:right w:val="nil"/>
            </w:tcBorders>
            <w:vAlign w:val="center"/>
          </w:tcPr>
          <w:p w:rsidR="00655796" w:rsidRPr="00BF7093" w:rsidRDefault="00655796" w:rsidP="004D3DBE">
            <w:pPr>
              <w:rPr>
                <w:rFonts w:ascii="Cambria" w:hAnsi="Cambria" w:cs="Cambria"/>
                <w:color w:val="000000"/>
                <w:sz w:val="22"/>
                <w:szCs w:val="22"/>
              </w:rPr>
            </w:pPr>
            <w:r w:rsidRPr="00BF7093">
              <w:rPr>
                <w:rFonts w:ascii="Cambria" w:hAnsi="Cambria" w:cs="Cambria"/>
                <w:color w:val="000000"/>
                <w:sz w:val="22"/>
                <w:szCs w:val="22"/>
              </w:rPr>
              <w:t xml:space="preserve">Ханты-Мансийский </w:t>
            </w:r>
            <w:r>
              <w:rPr>
                <w:rFonts w:ascii="Cambria" w:hAnsi="Cambria" w:cs="Cambria"/>
                <w:color w:val="000000"/>
                <w:sz w:val="22"/>
                <w:szCs w:val="22"/>
              </w:rPr>
              <w:t>АО</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111</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3223</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59-72</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48</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Ставропольский край</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211</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3224</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59-72</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48</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49</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Мордовия</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52</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3225</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59-72</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50</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Свердловская область</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872</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3249</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50</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51</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Сахалинская область</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88</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3285</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51</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52</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Тульская область</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234</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3408</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52</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53</w:t>
            </w:r>
          </w:p>
        </w:tc>
        <w:tc>
          <w:tcPr>
            <w:tcW w:w="2601" w:type="dxa"/>
            <w:tcBorders>
              <w:left w:val="nil"/>
              <w:right w:val="nil"/>
            </w:tcBorders>
            <w:vAlign w:val="center"/>
          </w:tcPr>
          <w:p w:rsidR="00655796" w:rsidRPr="00BF7093" w:rsidRDefault="00655796" w:rsidP="004D3DBE">
            <w:pPr>
              <w:rPr>
                <w:rFonts w:ascii="Cambria" w:hAnsi="Cambria" w:cs="Cambria"/>
                <w:color w:val="000000"/>
                <w:sz w:val="22"/>
                <w:szCs w:val="22"/>
              </w:rPr>
            </w:pPr>
            <w:r w:rsidRPr="00BF7093">
              <w:rPr>
                <w:rFonts w:ascii="Cambria" w:hAnsi="Cambria" w:cs="Cambria"/>
                <w:color w:val="000000"/>
                <w:sz w:val="22"/>
                <w:szCs w:val="22"/>
              </w:rPr>
              <w:t xml:space="preserve">Ямало-Ненецкий </w:t>
            </w:r>
            <w:r>
              <w:rPr>
                <w:rFonts w:ascii="Cambria" w:hAnsi="Cambria" w:cs="Cambria"/>
                <w:color w:val="000000"/>
                <w:sz w:val="22"/>
                <w:szCs w:val="22"/>
              </w:rPr>
              <w:t>АО</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3554</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76-78</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54</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Архангельская область</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165</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3571</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54</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55</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Дагестан</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73</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3579</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59-72</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55</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56</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w:t>
            </w:r>
            <w:r>
              <w:rPr>
                <w:rFonts w:ascii="Cambria" w:hAnsi="Cambria" w:cs="Cambria"/>
                <w:color w:val="000000"/>
                <w:sz w:val="22"/>
                <w:szCs w:val="22"/>
              </w:rPr>
              <w:t xml:space="preserve"> </w:t>
            </w:r>
            <w:r w:rsidRPr="00BF7093">
              <w:rPr>
                <w:rFonts w:ascii="Cambria" w:hAnsi="Cambria" w:cs="Cambria"/>
                <w:color w:val="000000"/>
                <w:sz w:val="22"/>
                <w:szCs w:val="22"/>
              </w:rPr>
              <w:t>Башкортостан</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607</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3631</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56</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57</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w:t>
            </w:r>
            <w:r>
              <w:rPr>
                <w:rFonts w:ascii="Cambria" w:hAnsi="Cambria" w:cs="Cambria"/>
                <w:color w:val="000000"/>
                <w:sz w:val="22"/>
                <w:szCs w:val="22"/>
              </w:rPr>
              <w:t xml:space="preserve"> </w:t>
            </w:r>
            <w:r w:rsidRPr="00BF7093">
              <w:rPr>
                <w:rFonts w:ascii="Cambria" w:hAnsi="Cambria" w:cs="Cambria"/>
                <w:color w:val="000000"/>
                <w:sz w:val="22"/>
                <w:szCs w:val="22"/>
              </w:rPr>
              <w:t>Алтай</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24</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3715</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59-72</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57</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58</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Новгородская область</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79</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3716</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59-72</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58</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59</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Саратовская область</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290</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3771</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59</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60</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Коми</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149</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3774</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60</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61</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Томская область</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122</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3803</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61</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62</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Ивановская область</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87</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3878</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62</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63</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Кемеровская область</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361</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3927</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64</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Алтайский край</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213</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3944</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64</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65</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Костромская область</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48</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3950</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65</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66</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Хабаровский край</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300</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4161</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66</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67</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w:t>
            </w:r>
            <w:r>
              <w:rPr>
                <w:rFonts w:ascii="Cambria" w:hAnsi="Cambria" w:cs="Cambria"/>
                <w:color w:val="000000"/>
                <w:sz w:val="22"/>
                <w:szCs w:val="22"/>
              </w:rPr>
              <w:t xml:space="preserve"> </w:t>
            </w:r>
            <w:r w:rsidRPr="00BF7093">
              <w:rPr>
                <w:rFonts w:ascii="Cambria" w:hAnsi="Cambria" w:cs="Cambria"/>
                <w:color w:val="000000"/>
                <w:sz w:val="22"/>
                <w:szCs w:val="22"/>
              </w:rPr>
              <w:t>Адыгея</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75</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4183</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67</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68</w:t>
            </w:r>
          </w:p>
        </w:tc>
        <w:tc>
          <w:tcPr>
            <w:tcW w:w="2601" w:type="dxa"/>
            <w:tcBorders>
              <w:left w:val="nil"/>
              <w:right w:val="nil"/>
            </w:tcBorders>
            <w:shd w:val="clear" w:color="auto" w:fill="E6EED5"/>
            <w:vAlign w:val="center"/>
          </w:tcPr>
          <w:p w:rsidR="00655796" w:rsidRPr="00BF7093" w:rsidRDefault="00655796" w:rsidP="005A78BB">
            <w:pPr>
              <w:rPr>
                <w:rFonts w:ascii="Cambria" w:hAnsi="Cambria" w:cs="Cambria"/>
                <w:color w:val="000000"/>
                <w:sz w:val="22"/>
                <w:szCs w:val="22"/>
              </w:rPr>
            </w:pPr>
            <w:r>
              <w:rPr>
                <w:rFonts w:ascii="Cambria" w:hAnsi="Cambria" w:cs="Cambria"/>
                <w:color w:val="000000"/>
                <w:sz w:val="22"/>
                <w:szCs w:val="22"/>
              </w:rPr>
              <w:t xml:space="preserve">Чеченская </w:t>
            </w:r>
            <w:r w:rsidRPr="00BF7093">
              <w:rPr>
                <w:rFonts w:ascii="Cambria" w:hAnsi="Cambria" w:cs="Cambria"/>
                <w:color w:val="000000"/>
                <w:sz w:val="22"/>
                <w:szCs w:val="22"/>
              </w:rPr>
              <w:t xml:space="preserve">Республика </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17</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4187</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76-78</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68</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lastRenderedPageBreak/>
              <w:t>69</w:t>
            </w:r>
          </w:p>
        </w:tc>
        <w:tc>
          <w:tcPr>
            <w:tcW w:w="2601" w:type="dxa"/>
            <w:tcBorders>
              <w:left w:val="nil"/>
              <w:right w:val="nil"/>
            </w:tcBorders>
            <w:vAlign w:val="center"/>
          </w:tcPr>
          <w:p w:rsidR="00655796" w:rsidRPr="00BF7093" w:rsidRDefault="00655796" w:rsidP="004D3DBE">
            <w:pPr>
              <w:rPr>
                <w:rFonts w:ascii="Cambria" w:hAnsi="Cambria" w:cs="Cambria"/>
                <w:color w:val="000000"/>
                <w:sz w:val="22"/>
                <w:szCs w:val="22"/>
              </w:rPr>
            </w:pPr>
            <w:r>
              <w:rPr>
                <w:rFonts w:ascii="Cambria" w:hAnsi="Cambria" w:cs="Cambria"/>
                <w:color w:val="000000"/>
                <w:sz w:val="22"/>
                <w:szCs w:val="22"/>
              </w:rPr>
              <w:t>Кабардино-Балкарская Республика</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40</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4425</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69</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70</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Челябинская область</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535</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4459</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70</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71</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Еврейская авт.область</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4489</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76-78</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71</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72</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Хакасия</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45</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4558</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73-75</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72</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73</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Саха (Якутия)</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114</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4680</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73-75</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74</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Камчатский край</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57</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4737</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73-75</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74</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75</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Иркутская область</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321</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4919</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75</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76</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Калининградская область</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207</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5454</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1-58</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76</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77</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Амурская область</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90</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5640</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59-72</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77</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78</w:t>
            </w:r>
          </w:p>
        </w:tc>
        <w:tc>
          <w:tcPr>
            <w:tcW w:w="2601" w:type="dxa"/>
            <w:tcBorders>
              <w:left w:val="nil"/>
              <w:right w:val="nil"/>
            </w:tcBorders>
            <w:shd w:val="clear" w:color="auto" w:fill="E6EED5"/>
            <w:vAlign w:val="center"/>
          </w:tcPr>
          <w:p w:rsidR="00655796" w:rsidRPr="00BF7093" w:rsidRDefault="00655796" w:rsidP="004D3DBE">
            <w:pPr>
              <w:rPr>
                <w:rFonts w:ascii="Cambria" w:hAnsi="Cambria" w:cs="Cambria"/>
                <w:color w:val="000000"/>
                <w:sz w:val="22"/>
                <w:szCs w:val="22"/>
              </w:rPr>
            </w:pPr>
            <w:r>
              <w:rPr>
                <w:rFonts w:ascii="Cambria" w:hAnsi="Cambria" w:cs="Cambria"/>
                <w:color w:val="000000"/>
                <w:sz w:val="22"/>
                <w:szCs w:val="22"/>
              </w:rPr>
              <w:t>Карачаево-Черкесская Республика</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5918</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79-81</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78</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79</w:t>
            </w:r>
          </w:p>
        </w:tc>
        <w:tc>
          <w:tcPr>
            <w:tcW w:w="2601" w:type="dxa"/>
            <w:tcBorders>
              <w:left w:val="nil"/>
              <w:right w:val="nil"/>
            </w:tcBorders>
            <w:vAlign w:val="center"/>
          </w:tcPr>
          <w:p w:rsidR="00655796" w:rsidRPr="00BF7093" w:rsidRDefault="00655796" w:rsidP="004D3DBE">
            <w:pPr>
              <w:rPr>
                <w:rFonts w:ascii="Cambria" w:hAnsi="Cambria" w:cs="Cambria"/>
                <w:color w:val="000000"/>
                <w:sz w:val="22"/>
                <w:szCs w:val="22"/>
              </w:rPr>
            </w:pPr>
            <w:r w:rsidRPr="00BF7093">
              <w:rPr>
                <w:rFonts w:ascii="Cambria" w:hAnsi="Cambria" w:cs="Cambria"/>
                <w:color w:val="000000"/>
                <w:sz w:val="22"/>
                <w:szCs w:val="22"/>
              </w:rPr>
              <w:t xml:space="preserve">Чукотский </w:t>
            </w:r>
            <w:r>
              <w:rPr>
                <w:rFonts w:ascii="Cambria" w:hAnsi="Cambria" w:cs="Cambria"/>
                <w:color w:val="000000"/>
                <w:sz w:val="22"/>
                <w:szCs w:val="22"/>
              </w:rPr>
              <w:t>АО</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6800</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79-81</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79</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80</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Нижегородская область</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780</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7014</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59-72</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80</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81</w:t>
            </w:r>
          </w:p>
        </w:tc>
        <w:tc>
          <w:tcPr>
            <w:tcW w:w="2601"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w:t>
            </w:r>
            <w:r>
              <w:rPr>
                <w:rFonts w:ascii="Cambria" w:hAnsi="Cambria" w:cs="Cambria"/>
                <w:color w:val="000000"/>
                <w:sz w:val="22"/>
                <w:szCs w:val="22"/>
              </w:rPr>
              <w:t xml:space="preserve"> </w:t>
            </w:r>
            <w:r w:rsidRPr="00BF7093">
              <w:rPr>
                <w:rFonts w:ascii="Cambria" w:hAnsi="Cambria" w:cs="Cambria"/>
                <w:color w:val="000000"/>
                <w:sz w:val="22"/>
                <w:szCs w:val="22"/>
              </w:rPr>
              <w:t>Тыва</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9</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8025</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79-81</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81</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82</w:t>
            </w:r>
          </w:p>
        </w:tc>
        <w:tc>
          <w:tcPr>
            <w:tcW w:w="2601"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Ингушетия</w:t>
            </w:r>
          </w:p>
        </w:tc>
        <w:tc>
          <w:tcPr>
            <w:tcW w:w="1848"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412"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w:t>
            </w:r>
          </w:p>
        </w:tc>
        <w:tc>
          <w:tcPr>
            <w:tcW w:w="1134"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w:t>
            </w:r>
            <w:r>
              <w:rPr>
                <w:rFonts w:ascii="Cambria" w:hAnsi="Cambria" w:cs="Cambria"/>
                <w:color w:val="000000"/>
                <w:sz w:val="22"/>
                <w:szCs w:val="22"/>
              </w:rPr>
              <w:t xml:space="preserve"> </w:t>
            </w:r>
            <w:r w:rsidRPr="00BF7093">
              <w:rPr>
                <w:rFonts w:ascii="Cambria" w:hAnsi="Cambria" w:cs="Cambria"/>
                <w:color w:val="000000"/>
                <w:sz w:val="22"/>
                <w:szCs w:val="22"/>
              </w:rPr>
              <w:t>000</w:t>
            </w:r>
          </w:p>
        </w:tc>
        <w:tc>
          <w:tcPr>
            <w:tcW w:w="108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82-83</w:t>
            </w:r>
          </w:p>
        </w:tc>
        <w:tc>
          <w:tcPr>
            <w:tcW w:w="109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82-83</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83</w:t>
            </w:r>
          </w:p>
        </w:tc>
        <w:tc>
          <w:tcPr>
            <w:tcW w:w="2601" w:type="dxa"/>
            <w:tcBorders>
              <w:left w:val="nil"/>
              <w:right w:val="nil"/>
            </w:tcBorders>
            <w:vAlign w:val="center"/>
          </w:tcPr>
          <w:p w:rsidR="00655796" w:rsidRPr="00BF7093" w:rsidRDefault="00655796" w:rsidP="004D3DBE">
            <w:pPr>
              <w:rPr>
                <w:rFonts w:ascii="Cambria" w:hAnsi="Cambria" w:cs="Cambria"/>
                <w:color w:val="000000"/>
                <w:sz w:val="22"/>
                <w:szCs w:val="22"/>
              </w:rPr>
            </w:pPr>
            <w:r w:rsidRPr="00BF7093">
              <w:rPr>
                <w:rFonts w:ascii="Cambria" w:hAnsi="Cambria" w:cs="Cambria"/>
                <w:color w:val="000000"/>
                <w:sz w:val="22"/>
                <w:szCs w:val="22"/>
              </w:rPr>
              <w:t xml:space="preserve">Ненецкий </w:t>
            </w:r>
            <w:r>
              <w:rPr>
                <w:rFonts w:ascii="Cambria" w:hAnsi="Cambria" w:cs="Cambria"/>
                <w:color w:val="000000"/>
                <w:sz w:val="22"/>
                <w:szCs w:val="22"/>
              </w:rPr>
              <w:t>АО</w:t>
            </w:r>
          </w:p>
        </w:tc>
        <w:tc>
          <w:tcPr>
            <w:tcW w:w="1848"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412"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134"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w:t>
            </w:r>
            <w:r>
              <w:rPr>
                <w:rFonts w:ascii="Cambria" w:hAnsi="Cambria" w:cs="Cambria"/>
                <w:color w:val="000000"/>
                <w:sz w:val="22"/>
                <w:szCs w:val="22"/>
              </w:rPr>
              <w:t xml:space="preserve"> </w:t>
            </w:r>
            <w:r w:rsidRPr="00BF7093">
              <w:rPr>
                <w:rFonts w:ascii="Cambria" w:hAnsi="Cambria" w:cs="Cambria"/>
                <w:color w:val="000000"/>
                <w:sz w:val="22"/>
                <w:szCs w:val="22"/>
              </w:rPr>
              <w:t>000</w:t>
            </w:r>
          </w:p>
        </w:tc>
        <w:tc>
          <w:tcPr>
            <w:tcW w:w="108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82-83</w:t>
            </w:r>
          </w:p>
        </w:tc>
        <w:tc>
          <w:tcPr>
            <w:tcW w:w="109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82-83</w:t>
            </w:r>
          </w:p>
        </w:tc>
      </w:tr>
    </w:tbl>
    <w:p w:rsidR="00655796" w:rsidRDefault="00655796">
      <w:pPr>
        <w:rPr>
          <w:sz w:val="26"/>
          <w:szCs w:val="26"/>
        </w:rPr>
      </w:pPr>
    </w:p>
    <w:p w:rsidR="00655796" w:rsidRPr="00184D4B" w:rsidRDefault="00655796" w:rsidP="00184D4B">
      <w:pPr>
        <w:spacing w:before="120" w:after="120"/>
        <w:jc w:val="both"/>
        <w:rPr>
          <w:i/>
          <w:iCs/>
          <w:sz w:val="24"/>
          <w:szCs w:val="24"/>
        </w:rPr>
      </w:pPr>
      <w:r w:rsidRPr="00184D4B">
        <w:rPr>
          <w:i/>
          <w:iCs/>
          <w:sz w:val="24"/>
          <w:szCs w:val="24"/>
        </w:rPr>
        <w:t xml:space="preserve">Таблица 5. Рейтинг субъектов Российской Федерации по </w:t>
      </w:r>
      <w:r>
        <w:rPr>
          <w:i/>
          <w:iCs/>
          <w:sz w:val="24"/>
          <w:szCs w:val="24"/>
        </w:rPr>
        <w:t xml:space="preserve">уровню </w:t>
      </w:r>
      <w:r w:rsidRPr="00184D4B">
        <w:rPr>
          <w:i/>
          <w:iCs/>
          <w:sz w:val="24"/>
          <w:szCs w:val="24"/>
        </w:rPr>
        <w:t>развити</w:t>
      </w:r>
      <w:r>
        <w:rPr>
          <w:i/>
          <w:iCs/>
          <w:sz w:val="24"/>
          <w:szCs w:val="24"/>
        </w:rPr>
        <w:t>я</w:t>
      </w:r>
      <w:r w:rsidRPr="00184D4B">
        <w:rPr>
          <w:i/>
          <w:iCs/>
          <w:sz w:val="24"/>
          <w:szCs w:val="24"/>
        </w:rPr>
        <w:t xml:space="preserve"> саморегулируемых организаций профессиональных участников рынка ценных бумаг</w:t>
      </w:r>
    </w:p>
    <w:tbl>
      <w:tblPr>
        <w:tblW w:w="5000" w:type="pct"/>
        <w:tblInd w:w="-106"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020"/>
      </w:tblPr>
      <w:tblGrid>
        <w:gridCol w:w="660"/>
        <w:gridCol w:w="2530"/>
        <w:gridCol w:w="1743"/>
        <w:gridCol w:w="1415"/>
        <w:gridCol w:w="1133"/>
        <w:gridCol w:w="992"/>
        <w:gridCol w:w="1098"/>
      </w:tblGrid>
      <w:tr w:rsidR="00655796" w:rsidRPr="00D01741">
        <w:trPr>
          <w:trHeight w:val="284"/>
        </w:trPr>
        <w:tc>
          <w:tcPr>
            <w:tcW w:w="675" w:type="dxa"/>
            <w:vMerge w:val="restart"/>
            <w:tcBorders>
              <w:top w:val="single" w:sz="8" w:space="0" w:color="8FAF65"/>
              <w:left w:val="single" w:sz="8" w:space="0" w:color="8FAF65"/>
              <w:bottom w:val="nil"/>
              <w:right w:val="nil"/>
            </w:tcBorders>
            <w:shd w:val="clear" w:color="auto" w:fill="8FAF65"/>
            <w:noWrap/>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w:t>
            </w:r>
            <w:r w:rsidRPr="00AF157B">
              <w:rPr>
                <w:rFonts w:ascii="Cambria" w:hAnsi="Cambria" w:cs="Cambria"/>
                <w:b/>
                <w:bCs/>
                <w:i/>
                <w:iCs/>
                <w:color w:val="FFFFFF"/>
                <w:sz w:val="22"/>
                <w:szCs w:val="22"/>
              </w:rPr>
              <w:br/>
              <w:t xml:space="preserve">П/П </w:t>
            </w:r>
          </w:p>
        </w:tc>
        <w:tc>
          <w:tcPr>
            <w:tcW w:w="2612" w:type="dxa"/>
            <w:vMerge w:val="restart"/>
            <w:tcBorders>
              <w:top w:val="single" w:sz="8" w:space="0" w:color="8FAF65"/>
              <w:left w:val="nil"/>
              <w:bottom w:val="nil"/>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Субъект РФ</w:t>
            </w:r>
          </w:p>
        </w:tc>
        <w:tc>
          <w:tcPr>
            <w:tcW w:w="1797" w:type="dxa"/>
            <w:vMerge w:val="restart"/>
            <w:tcBorders>
              <w:top w:val="single" w:sz="8" w:space="0" w:color="8FAF65"/>
              <w:left w:val="nil"/>
              <w:bottom w:val="nil"/>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Количество СРО, осуществляющих деятельность на территории субъекта РФ</w:t>
            </w:r>
          </w:p>
        </w:tc>
        <w:tc>
          <w:tcPr>
            <w:tcW w:w="1457" w:type="dxa"/>
            <w:vMerge w:val="restart"/>
            <w:tcBorders>
              <w:top w:val="single" w:sz="8" w:space="0" w:color="8FAF65"/>
              <w:left w:val="nil"/>
              <w:bottom w:val="nil"/>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Численность членов СРО в субъекте РФ</w:t>
            </w:r>
          </w:p>
        </w:tc>
        <w:tc>
          <w:tcPr>
            <w:tcW w:w="1165" w:type="dxa"/>
            <w:vMerge w:val="restart"/>
            <w:tcBorders>
              <w:top w:val="single" w:sz="8" w:space="0" w:color="8FAF65"/>
              <w:left w:val="nil"/>
              <w:bottom w:val="nil"/>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Значение индекса HHI</w:t>
            </w:r>
          </w:p>
        </w:tc>
        <w:tc>
          <w:tcPr>
            <w:tcW w:w="2148" w:type="dxa"/>
            <w:gridSpan w:val="2"/>
            <w:tcBorders>
              <w:top w:val="single" w:sz="8" w:space="0" w:color="8FAF65"/>
              <w:left w:val="nil"/>
              <w:bottom w:val="nil"/>
              <w:right w:val="single" w:sz="8" w:space="0" w:color="8FAF65"/>
            </w:tcBorders>
            <w:shd w:val="clear" w:color="auto" w:fill="8FAF65"/>
            <w:noWrap/>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Ранг субъекта РФ</w:t>
            </w:r>
          </w:p>
        </w:tc>
      </w:tr>
      <w:tr w:rsidR="00655796" w:rsidRPr="00D01741">
        <w:trPr>
          <w:trHeight w:val="284"/>
        </w:trPr>
        <w:tc>
          <w:tcPr>
            <w:tcW w:w="675" w:type="dxa"/>
            <w:vMerge/>
            <w:tcBorders>
              <w:top w:val="nil"/>
              <w:left w:val="single" w:sz="8" w:space="0" w:color="8FAF65"/>
              <w:bottom w:val="single" w:sz="8" w:space="0" w:color="8FAF65"/>
              <w:right w:val="nil"/>
            </w:tcBorders>
            <w:shd w:val="clear" w:color="auto" w:fill="8FAF65"/>
            <w:vAlign w:val="center"/>
          </w:tcPr>
          <w:p w:rsidR="00655796" w:rsidRPr="00AF157B" w:rsidRDefault="00655796" w:rsidP="00BA5B5C">
            <w:pPr>
              <w:rPr>
                <w:rFonts w:ascii="Cambria" w:hAnsi="Cambria" w:cs="Cambria"/>
                <w:b/>
                <w:bCs/>
                <w:i/>
                <w:iCs/>
                <w:color w:val="FFFFFF"/>
                <w:sz w:val="22"/>
                <w:szCs w:val="22"/>
              </w:rPr>
            </w:pPr>
          </w:p>
        </w:tc>
        <w:tc>
          <w:tcPr>
            <w:tcW w:w="2612" w:type="dxa"/>
            <w:vMerge/>
            <w:tcBorders>
              <w:top w:val="nil"/>
              <w:left w:val="nil"/>
              <w:bottom w:val="single" w:sz="8" w:space="0" w:color="8FAF65"/>
              <w:right w:val="nil"/>
            </w:tcBorders>
            <w:shd w:val="clear" w:color="auto" w:fill="8FAF65"/>
            <w:vAlign w:val="center"/>
          </w:tcPr>
          <w:p w:rsidR="00655796" w:rsidRPr="00AF157B" w:rsidRDefault="00655796" w:rsidP="00BA5B5C">
            <w:pPr>
              <w:rPr>
                <w:rFonts w:ascii="Cambria" w:hAnsi="Cambria" w:cs="Cambria"/>
                <w:b/>
                <w:bCs/>
                <w:i/>
                <w:iCs/>
                <w:color w:val="FFFFFF"/>
                <w:sz w:val="22"/>
                <w:szCs w:val="22"/>
              </w:rPr>
            </w:pPr>
          </w:p>
        </w:tc>
        <w:tc>
          <w:tcPr>
            <w:tcW w:w="1797" w:type="dxa"/>
            <w:vMerge/>
            <w:tcBorders>
              <w:top w:val="nil"/>
              <w:left w:val="nil"/>
              <w:bottom w:val="single" w:sz="8" w:space="0" w:color="8FAF65"/>
              <w:right w:val="nil"/>
            </w:tcBorders>
            <w:shd w:val="clear" w:color="auto" w:fill="8FAF65"/>
            <w:vAlign w:val="center"/>
          </w:tcPr>
          <w:p w:rsidR="00655796" w:rsidRPr="00AF157B" w:rsidRDefault="00655796" w:rsidP="00BA5B5C">
            <w:pPr>
              <w:rPr>
                <w:rFonts w:ascii="Cambria" w:hAnsi="Cambria" w:cs="Cambria"/>
                <w:b/>
                <w:bCs/>
                <w:i/>
                <w:iCs/>
                <w:color w:val="FFFFFF"/>
                <w:sz w:val="22"/>
                <w:szCs w:val="22"/>
              </w:rPr>
            </w:pPr>
          </w:p>
        </w:tc>
        <w:tc>
          <w:tcPr>
            <w:tcW w:w="1457" w:type="dxa"/>
            <w:vMerge/>
            <w:tcBorders>
              <w:top w:val="nil"/>
              <w:left w:val="nil"/>
              <w:bottom w:val="single" w:sz="8" w:space="0" w:color="8FAF65"/>
              <w:right w:val="nil"/>
            </w:tcBorders>
            <w:shd w:val="clear" w:color="auto" w:fill="8FAF65"/>
            <w:vAlign w:val="center"/>
          </w:tcPr>
          <w:p w:rsidR="00655796" w:rsidRPr="00AF157B" w:rsidRDefault="00655796" w:rsidP="00BA5B5C">
            <w:pPr>
              <w:rPr>
                <w:rFonts w:ascii="Cambria" w:hAnsi="Cambria" w:cs="Cambria"/>
                <w:b/>
                <w:bCs/>
                <w:i/>
                <w:iCs/>
                <w:color w:val="FFFFFF"/>
                <w:sz w:val="22"/>
                <w:szCs w:val="22"/>
              </w:rPr>
            </w:pPr>
          </w:p>
        </w:tc>
        <w:tc>
          <w:tcPr>
            <w:tcW w:w="1165" w:type="dxa"/>
            <w:vMerge/>
            <w:tcBorders>
              <w:top w:val="nil"/>
              <w:left w:val="nil"/>
              <w:bottom w:val="single" w:sz="8" w:space="0" w:color="8FAF65"/>
              <w:right w:val="nil"/>
            </w:tcBorders>
            <w:shd w:val="clear" w:color="auto" w:fill="8FAF65"/>
            <w:vAlign w:val="center"/>
          </w:tcPr>
          <w:p w:rsidR="00655796" w:rsidRPr="00AF157B" w:rsidRDefault="00655796" w:rsidP="00BA5B5C">
            <w:pPr>
              <w:rPr>
                <w:rFonts w:ascii="Cambria" w:hAnsi="Cambria" w:cs="Cambria"/>
                <w:b/>
                <w:bCs/>
                <w:i/>
                <w:iCs/>
                <w:color w:val="FFFFFF"/>
                <w:sz w:val="22"/>
                <w:szCs w:val="22"/>
              </w:rPr>
            </w:pPr>
          </w:p>
        </w:tc>
        <w:tc>
          <w:tcPr>
            <w:tcW w:w="1019" w:type="dxa"/>
            <w:tcBorders>
              <w:top w:val="nil"/>
              <w:left w:val="nil"/>
              <w:bottom w:val="single" w:sz="8" w:space="0" w:color="8FAF65"/>
              <w:right w:val="nil"/>
            </w:tcBorders>
            <w:shd w:val="clear" w:color="auto" w:fill="8FAF65"/>
            <w:vAlign w:val="center"/>
          </w:tcPr>
          <w:p w:rsidR="00655796" w:rsidRPr="00AF157B" w:rsidRDefault="00655796" w:rsidP="00AF157B">
            <w:pPr>
              <w:jc w:val="center"/>
              <w:rPr>
                <w:rFonts w:ascii="Cambria" w:hAnsi="Cambria" w:cs="Cambria"/>
                <w:i/>
                <w:iCs/>
                <w:color w:val="FFFFFF"/>
                <w:sz w:val="22"/>
                <w:szCs w:val="22"/>
              </w:rPr>
            </w:pPr>
            <w:r w:rsidRPr="00AF157B">
              <w:rPr>
                <w:rFonts w:ascii="Cambria" w:hAnsi="Cambria" w:cs="Cambria"/>
                <w:i/>
                <w:iCs/>
                <w:color w:val="FFFFFF"/>
                <w:sz w:val="22"/>
                <w:szCs w:val="22"/>
              </w:rPr>
              <w:t>По число СРО</w:t>
            </w:r>
          </w:p>
        </w:tc>
        <w:tc>
          <w:tcPr>
            <w:tcW w:w="1129" w:type="dxa"/>
            <w:tcBorders>
              <w:top w:val="nil"/>
              <w:left w:val="nil"/>
              <w:bottom w:val="single" w:sz="8" w:space="0" w:color="8FAF65"/>
              <w:right w:val="single" w:sz="8" w:space="0" w:color="8FAF65"/>
            </w:tcBorders>
            <w:shd w:val="clear" w:color="auto" w:fill="8FAF65"/>
            <w:vAlign w:val="center"/>
          </w:tcPr>
          <w:p w:rsidR="00655796" w:rsidRPr="00AF157B" w:rsidRDefault="00655796" w:rsidP="00AF157B">
            <w:pPr>
              <w:jc w:val="center"/>
              <w:rPr>
                <w:rFonts w:ascii="Cambria" w:hAnsi="Cambria" w:cs="Cambria"/>
                <w:i/>
                <w:iCs/>
                <w:color w:val="FFFFFF"/>
                <w:sz w:val="22"/>
                <w:szCs w:val="22"/>
              </w:rPr>
            </w:pPr>
            <w:r w:rsidRPr="00AF157B">
              <w:rPr>
                <w:rFonts w:ascii="Cambria" w:hAnsi="Cambria" w:cs="Cambria"/>
                <w:i/>
                <w:iCs/>
                <w:color w:val="FFFFFF"/>
                <w:sz w:val="22"/>
                <w:szCs w:val="22"/>
              </w:rPr>
              <w:t>По индексу концентрации</w:t>
            </w:r>
          </w:p>
        </w:tc>
      </w:tr>
      <w:tr w:rsidR="00655796" w:rsidRPr="00D01741">
        <w:trPr>
          <w:trHeight w:val="284"/>
        </w:trPr>
        <w:tc>
          <w:tcPr>
            <w:tcW w:w="675" w:type="dxa"/>
            <w:tcBorders>
              <w:top w:val="single" w:sz="8" w:space="0" w:color="8FAF65"/>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w:t>
            </w:r>
          </w:p>
        </w:tc>
        <w:tc>
          <w:tcPr>
            <w:tcW w:w="2612" w:type="dxa"/>
            <w:tcBorders>
              <w:top w:val="single" w:sz="8" w:space="0" w:color="8FAF65"/>
              <w:left w:val="nil"/>
              <w:right w:val="nil"/>
            </w:tcBorders>
            <w:vAlign w:val="center"/>
          </w:tcPr>
          <w:p w:rsidR="00655796" w:rsidRPr="00BF7093" w:rsidRDefault="00655796">
            <w:pPr>
              <w:rPr>
                <w:rFonts w:ascii="Cambria" w:hAnsi="Cambria" w:cs="Cambria"/>
                <w:color w:val="000000"/>
                <w:sz w:val="22"/>
                <w:szCs w:val="22"/>
              </w:rPr>
            </w:pPr>
            <w:r>
              <w:rPr>
                <w:rFonts w:ascii="Cambria" w:hAnsi="Cambria" w:cs="Cambria"/>
                <w:color w:val="000000"/>
                <w:sz w:val="22"/>
                <w:szCs w:val="22"/>
              </w:rPr>
              <w:t xml:space="preserve">г. </w:t>
            </w:r>
            <w:r w:rsidRPr="00BF7093">
              <w:rPr>
                <w:rFonts w:ascii="Cambria" w:hAnsi="Cambria" w:cs="Cambria"/>
                <w:color w:val="000000"/>
                <w:sz w:val="22"/>
                <w:szCs w:val="22"/>
              </w:rPr>
              <w:t>Москва</w:t>
            </w:r>
          </w:p>
        </w:tc>
        <w:tc>
          <w:tcPr>
            <w:tcW w:w="1797" w:type="dxa"/>
            <w:tcBorders>
              <w:top w:val="single" w:sz="8" w:space="0" w:color="8FAF65"/>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457" w:type="dxa"/>
            <w:tcBorders>
              <w:top w:val="single" w:sz="8" w:space="0" w:color="8FAF65"/>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567</w:t>
            </w:r>
          </w:p>
        </w:tc>
        <w:tc>
          <w:tcPr>
            <w:tcW w:w="1165" w:type="dxa"/>
            <w:tcBorders>
              <w:top w:val="single" w:sz="8" w:space="0" w:color="8FAF65"/>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2597</w:t>
            </w:r>
          </w:p>
        </w:tc>
        <w:tc>
          <w:tcPr>
            <w:tcW w:w="1019" w:type="dxa"/>
            <w:tcBorders>
              <w:top w:val="single" w:sz="8" w:space="0" w:color="8FAF65"/>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1-6</w:t>
            </w:r>
          </w:p>
        </w:tc>
        <w:tc>
          <w:tcPr>
            <w:tcW w:w="1129" w:type="dxa"/>
            <w:tcBorders>
              <w:top w:val="single" w:sz="8" w:space="0" w:color="8FAF65"/>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Ростовская область</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2778</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7-11</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Оренбургская область</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2800</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7-11</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Челябинская область</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8</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2813</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7-11</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Пермский край</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2893</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1-6</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Татарстан</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15</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2978</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1-6</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Владимирская область</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3333</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12-21</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7-9</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Нижегородская область</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3333</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12-21</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7-9</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9</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Pr>
                <w:rFonts w:ascii="Cambria" w:hAnsi="Cambria" w:cs="Cambria"/>
                <w:color w:val="000000"/>
                <w:sz w:val="22"/>
                <w:szCs w:val="22"/>
              </w:rPr>
              <w:t>Удмуртская Республика</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3333</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12-21</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7-9</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10</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Свердловская область</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3460</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1-6</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11</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Новосибирская область</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3600</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12-21</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11</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12</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Pr>
                <w:rFonts w:ascii="Cambria" w:hAnsi="Cambria" w:cs="Cambria"/>
                <w:color w:val="000000"/>
                <w:sz w:val="22"/>
                <w:szCs w:val="22"/>
              </w:rPr>
              <w:t xml:space="preserve">г. </w:t>
            </w:r>
            <w:r w:rsidRPr="00BF7093">
              <w:rPr>
                <w:rFonts w:ascii="Cambria" w:hAnsi="Cambria" w:cs="Cambria"/>
                <w:color w:val="000000"/>
                <w:sz w:val="22"/>
                <w:szCs w:val="22"/>
              </w:rPr>
              <w:t>Санкт-Петербург</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40</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3675</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1-6</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12</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13</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Вологодская область</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3750</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12-21</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13-15</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14</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Иркутская область</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3750</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12-21</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13-15</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lastRenderedPageBreak/>
              <w:t>15</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Липецкая область</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3750</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12-21</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13-15</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16</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w:t>
            </w:r>
            <w:r>
              <w:rPr>
                <w:rFonts w:ascii="Cambria" w:hAnsi="Cambria" w:cs="Cambria"/>
                <w:color w:val="000000"/>
                <w:sz w:val="22"/>
                <w:szCs w:val="22"/>
              </w:rPr>
              <w:t xml:space="preserve"> </w:t>
            </w:r>
            <w:r w:rsidRPr="00BF7093">
              <w:rPr>
                <w:rFonts w:ascii="Cambria" w:hAnsi="Cambria" w:cs="Cambria"/>
                <w:color w:val="000000"/>
                <w:sz w:val="22"/>
                <w:szCs w:val="22"/>
              </w:rPr>
              <w:t>Башкортостан</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9</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3827</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7-11</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16</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17</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Самарская область</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14</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3878</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7-11</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17</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18</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Тюменская область</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18</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4198</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1-6</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18</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19</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Московская область</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4400</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12-21</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19</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20</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Саха (Якутия)</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6</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5000</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12-21</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20-23</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21</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Белгородская область</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5000</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22-28</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20-23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22</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Красноярский край</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5000</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22-28</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20-23</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23</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Ульяновская область</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5000</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22-28</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20-23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24</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Краснодарский край</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5200</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22-28</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24</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25</w:t>
            </w:r>
          </w:p>
        </w:tc>
        <w:tc>
          <w:tcPr>
            <w:tcW w:w="2612" w:type="dxa"/>
            <w:tcBorders>
              <w:left w:val="nil"/>
              <w:right w:val="nil"/>
            </w:tcBorders>
            <w:vAlign w:val="center"/>
          </w:tcPr>
          <w:p w:rsidR="00655796" w:rsidRPr="00BF7093" w:rsidRDefault="00655796" w:rsidP="000A3290">
            <w:pPr>
              <w:rPr>
                <w:rFonts w:ascii="Cambria" w:hAnsi="Cambria" w:cs="Cambria"/>
                <w:color w:val="000000"/>
                <w:sz w:val="22"/>
                <w:szCs w:val="22"/>
              </w:rPr>
            </w:pPr>
            <w:r w:rsidRPr="00BF7093">
              <w:rPr>
                <w:rFonts w:ascii="Cambria" w:hAnsi="Cambria" w:cs="Cambria"/>
                <w:color w:val="000000"/>
                <w:sz w:val="22"/>
                <w:szCs w:val="22"/>
              </w:rPr>
              <w:t xml:space="preserve">Ханты-Мансийский </w:t>
            </w:r>
            <w:r>
              <w:rPr>
                <w:rFonts w:ascii="Cambria" w:hAnsi="Cambria" w:cs="Cambria"/>
                <w:color w:val="000000"/>
                <w:sz w:val="22"/>
                <w:szCs w:val="22"/>
              </w:rPr>
              <w:t>АО</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7</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5510</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12-21</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25</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26</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Калининградская область</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5556</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22-28</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26-28</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27</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Омская область</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5556</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22-28</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26-28</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28</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Ярославская область</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3</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5556</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22-28</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26-28</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29</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Амурская область</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w:t>
            </w:r>
            <w:r>
              <w:rPr>
                <w:rFonts w:ascii="Cambria" w:hAnsi="Cambria" w:cs="Cambria"/>
                <w:color w:val="000000"/>
                <w:sz w:val="22"/>
                <w:szCs w:val="22"/>
              </w:rPr>
              <w:t xml:space="preserve"> </w:t>
            </w:r>
            <w:r w:rsidRPr="00BF7093">
              <w:rPr>
                <w:rFonts w:ascii="Cambria" w:hAnsi="Cambria" w:cs="Cambria"/>
                <w:color w:val="000000"/>
                <w:sz w:val="22"/>
                <w:szCs w:val="22"/>
              </w:rPr>
              <w:t>000</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29-46</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29-48</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30</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Астраханская область</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w:t>
            </w:r>
            <w:r>
              <w:rPr>
                <w:rFonts w:ascii="Cambria" w:hAnsi="Cambria" w:cs="Cambria"/>
                <w:color w:val="000000"/>
                <w:sz w:val="22"/>
                <w:szCs w:val="22"/>
              </w:rPr>
              <w:t xml:space="preserve"> </w:t>
            </w:r>
            <w:r w:rsidRPr="00BF7093">
              <w:rPr>
                <w:rFonts w:ascii="Cambria" w:hAnsi="Cambria" w:cs="Cambria"/>
                <w:color w:val="000000"/>
                <w:sz w:val="22"/>
                <w:szCs w:val="22"/>
              </w:rPr>
              <w:t>000</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29-46</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29-48</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31</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Волгоградская область</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w:t>
            </w:r>
            <w:r>
              <w:rPr>
                <w:rFonts w:ascii="Cambria" w:hAnsi="Cambria" w:cs="Cambria"/>
                <w:color w:val="000000"/>
                <w:sz w:val="22"/>
                <w:szCs w:val="22"/>
              </w:rPr>
              <w:t xml:space="preserve"> </w:t>
            </w:r>
            <w:r w:rsidRPr="00BF7093">
              <w:rPr>
                <w:rFonts w:ascii="Cambria" w:hAnsi="Cambria" w:cs="Cambria"/>
                <w:color w:val="000000"/>
                <w:sz w:val="22"/>
                <w:szCs w:val="22"/>
              </w:rPr>
              <w:t>000</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29-46</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29-48</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32</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Воронежская область</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w:t>
            </w:r>
            <w:r>
              <w:rPr>
                <w:rFonts w:ascii="Cambria" w:hAnsi="Cambria" w:cs="Cambria"/>
                <w:color w:val="000000"/>
                <w:sz w:val="22"/>
                <w:szCs w:val="22"/>
              </w:rPr>
              <w:t xml:space="preserve"> </w:t>
            </w:r>
            <w:r w:rsidRPr="00BF7093">
              <w:rPr>
                <w:rFonts w:ascii="Cambria" w:hAnsi="Cambria" w:cs="Cambria"/>
                <w:color w:val="000000"/>
                <w:sz w:val="22"/>
                <w:szCs w:val="22"/>
              </w:rPr>
              <w:t>000</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29-46</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29-48</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33</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Камчатский край</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w:t>
            </w:r>
            <w:r>
              <w:rPr>
                <w:rFonts w:ascii="Cambria" w:hAnsi="Cambria" w:cs="Cambria"/>
                <w:color w:val="000000"/>
                <w:sz w:val="22"/>
                <w:szCs w:val="22"/>
              </w:rPr>
              <w:t xml:space="preserve"> </w:t>
            </w:r>
            <w:r w:rsidRPr="00BF7093">
              <w:rPr>
                <w:rFonts w:ascii="Cambria" w:hAnsi="Cambria" w:cs="Cambria"/>
                <w:color w:val="000000"/>
                <w:sz w:val="22"/>
                <w:szCs w:val="22"/>
              </w:rPr>
              <w:t>000</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29-46</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29-48</w:t>
            </w:r>
          </w:p>
        </w:tc>
      </w:tr>
      <w:tr w:rsidR="00655796" w:rsidRPr="00D01741">
        <w:tblPrEx>
          <w:tblBorders>
            <w:top w:val="none" w:sz="0" w:space="0" w:color="auto"/>
            <w:left w:val="none" w:sz="0" w:space="0" w:color="auto"/>
            <w:bottom w:val="none" w:sz="0" w:space="0" w:color="auto"/>
            <w:right w:val="none" w:sz="0" w:space="0" w:color="auto"/>
            <w:insideH w:val="none" w:sz="0" w:space="0" w:color="auto"/>
          </w:tblBorders>
        </w:tblPrEx>
        <w:trPr>
          <w:trHeight w:val="284"/>
        </w:trPr>
        <w:tc>
          <w:tcPr>
            <w:tcW w:w="675" w:type="dxa"/>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34</w:t>
            </w:r>
          </w:p>
        </w:tc>
        <w:tc>
          <w:tcPr>
            <w:tcW w:w="2612" w:type="dxa"/>
            <w:vAlign w:val="center"/>
          </w:tcPr>
          <w:p w:rsidR="00655796" w:rsidRPr="00BF7093" w:rsidRDefault="00655796" w:rsidP="000A3290">
            <w:pPr>
              <w:rPr>
                <w:rFonts w:ascii="Cambria" w:hAnsi="Cambria" w:cs="Cambria"/>
                <w:color w:val="000000"/>
                <w:sz w:val="22"/>
                <w:szCs w:val="22"/>
              </w:rPr>
            </w:pPr>
            <w:r>
              <w:rPr>
                <w:rFonts w:ascii="Cambria" w:hAnsi="Cambria" w:cs="Cambria"/>
                <w:color w:val="000000"/>
                <w:sz w:val="22"/>
                <w:szCs w:val="22"/>
              </w:rPr>
              <w:t>Карачаево-Черкесская Республика</w:t>
            </w:r>
          </w:p>
        </w:tc>
        <w:tc>
          <w:tcPr>
            <w:tcW w:w="1797" w:type="dxa"/>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457" w:type="dxa"/>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165" w:type="dxa"/>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w:t>
            </w:r>
            <w:r>
              <w:rPr>
                <w:rFonts w:ascii="Cambria" w:hAnsi="Cambria" w:cs="Cambria"/>
                <w:color w:val="000000"/>
                <w:sz w:val="22"/>
                <w:szCs w:val="22"/>
              </w:rPr>
              <w:t xml:space="preserve"> </w:t>
            </w:r>
            <w:r w:rsidRPr="00BF7093">
              <w:rPr>
                <w:rFonts w:ascii="Cambria" w:hAnsi="Cambria" w:cs="Cambria"/>
                <w:color w:val="000000"/>
                <w:sz w:val="22"/>
                <w:szCs w:val="22"/>
              </w:rPr>
              <w:t>000</w:t>
            </w:r>
          </w:p>
        </w:tc>
        <w:tc>
          <w:tcPr>
            <w:tcW w:w="1019" w:type="dxa"/>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29-46</w:t>
            </w:r>
          </w:p>
        </w:tc>
        <w:tc>
          <w:tcPr>
            <w:tcW w:w="1129" w:type="dxa"/>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29-48</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35</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Карелия</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w:t>
            </w:r>
            <w:r>
              <w:rPr>
                <w:rFonts w:ascii="Cambria" w:hAnsi="Cambria" w:cs="Cambria"/>
                <w:color w:val="000000"/>
                <w:sz w:val="22"/>
                <w:szCs w:val="22"/>
              </w:rPr>
              <w:t xml:space="preserve"> </w:t>
            </w:r>
            <w:r w:rsidRPr="00BF7093">
              <w:rPr>
                <w:rFonts w:ascii="Cambria" w:hAnsi="Cambria" w:cs="Cambria"/>
                <w:color w:val="000000"/>
                <w:sz w:val="22"/>
                <w:szCs w:val="22"/>
              </w:rPr>
              <w:t>000</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29-46</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29-48</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36</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Кемеровская область</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w:t>
            </w:r>
            <w:r>
              <w:rPr>
                <w:rFonts w:ascii="Cambria" w:hAnsi="Cambria" w:cs="Cambria"/>
                <w:color w:val="000000"/>
                <w:sz w:val="22"/>
                <w:szCs w:val="22"/>
              </w:rPr>
              <w:t xml:space="preserve"> </w:t>
            </w:r>
            <w:r w:rsidRPr="00BF7093">
              <w:rPr>
                <w:rFonts w:ascii="Cambria" w:hAnsi="Cambria" w:cs="Cambria"/>
                <w:color w:val="000000"/>
                <w:sz w:val="22"/>
                <w:szCs w:val="22"/>
              </w:rPr>
              <w:t>000</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29-46</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29-48</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37</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Коми</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w:t>
            </w:r>
            <w:r>
              <w:rPr>
                <w:rFonts w:ascii="Cambria" w:hAnsi="Cambria" w:cs="Cambria"/>
                <w:color w:val="000000"/>
                <w:sz w:val="22"/>
                <w:szCs w:val="22"/>
              </w:rPr>
              <w:t xml:space="preserve"> </w:t>
            </w:r>
            <w:r w:rsidRPr="00BF7093">
              <w:rPr>
                <w:rFonts w:ascii="Cambria" w:hAnsi="Cambria" w:cs="Cambria"/>
                <w:color w:val="000000"/>
                <w:sz w:val="22"/>
                <w:szCs w:val="22"/>
              </w:rPr>
              <w:t>000</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29-46</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29-48</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38</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Курганская область</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w:t>
            </w:r>
            <w:r>
              <w:rPr>
                <w:rFonts w:ascii="Cambria" w:hAnsi="Cambria" w:cs="Cambria"/>
                <w:color w:val="000000"/>
                <w:sz w:val="22"/>
                <w:szCs w:val="22"/>
              </w:rPr>
              <w:t xml:space="preserve"> </w:t>
            </w:r>
            <w:r w:rsidRPr="00BF7093">
              <w:rPr>
                <w:rFonts w:ascii="Cambria" w:hAnsi="Cambria" w:cs="Cambria"/>
                <w:color w:val="000000"/>
                <w:sz w:val="22"/>
                <w:szCs w:val="22"/>
              </w:rPr>
              <w:t>000</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29-46</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29-48</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39</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Ленинградская область</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w:t>
            </w:r>
            <w:r>
              <w:rPr>
                <w:rFonts w:ascii="Cambria" w:hAnsi="Cambria" w:cs="Cambria"/>
                <w:color w:val="000000"/>
                <w:sz w:val="22"/>
                <w:szCs w:val="22"/>
              </w:rPr>
              <w:t xml:space="preserve"> </w:t>
            </w:r>
            <w:r w:rsidRPr="00BF7093">
              <w:rPr>
                <w:rFonts w:ascii="Cambria" w:hAnsi="Cambria" w:cs="Cambria"/>
                <w:color w:val="000000"/>
                <w:sz w:val="22"/>
                <w:szCs w:val="22"/>
              </w:rPr>
              <w:t>000</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29-46</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29-48</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40</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Новгородская область</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w:t>
            </w:r>
            <w:r>
              <w:rPr>
                <w:rFonts w:ascii="Cambria" w:hAnsi="Cambria" w:cs="Cambria"/>
                <w:color w:val="000000"/>
                <w:sz w:val="22"/>
                <w:szCs w:val="22"/>
              </w:rPr>
              <w:t xml:space="preserve"> </w:t>
            </w:r>
            <w:r w:rsidRPr="00BF7093">
              <w:rPr>
                <w:rFonts w:ascii="Cambria" w:hAnsi="Cambria" w:cs="Cambria"/>
                <w:color w:val="000000"/>
                <w:sz w:val="22"/>
                <w:szCs w:val="22"/>
              </w:rPr>
              <w:t>000</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29-46</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29-48</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41</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Пензенская область</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w:t>
            </w:r>
            <w:r>
              <w:rPr>
                <w:rFonts w:ascii="Cambria" w:hAnsi="Cambria" w:cs="Cambria"/>
                <w:color w:val="000000"/>
                <w:sz w:val="22"/>
                <w:szCs w:val="22"/>
              </w:rPr>
              <w:t xml:space="preserve"> </w:t>
            </w:r>
            <w:r w:rsidRPr="00BF7093">
              <w:rPr>
                <w:rFonts w:ascii="Cambria" w:hAnsi="Cambria" w:cs="Cambria"/>
                <w:color w:val="000000"/>
                <w:sz w:val="22"/>
                <w:szCs w:val="22"/>
              </w:rPr>
              <w:t>000</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29-46</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29-48</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42</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Приморский край</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w:t>
            </w:r>
            <w:r>
              <w:rPr>
                <w:rFonts w:ascii="Cambria" w:hAnsi="Cambria" w:cs="Cambria"/>
                <w:color w:val="000000"/>
                <w:sz w:val="22"/>
                <w:szCs w:val="22"/>
              </w:rPr>
              <w:t xml:space="preserve"> </w:t>
            </w:r>
            <w:r w:rsidRPr="00BF7093">
              <w:rPr>
                <w:rFonts w:ascii="Cambria" w:hAnsi="Cambria" w:cs="Cambria"/>
                <w:color w:val="000000"/>
                <w:sz w:val="22"/>
                <w:szCs w:val="22"/>
              </w:rPr>
              <w:t>000</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29-46</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29-48</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43</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Саратовская область</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w:t>
            </w:r>
            <w:r>
              <w:rPr>
                <w:rFonts w:ascii="Cambria" w:hAnsi="Cambria" w:cs="Cambria"/>
                <w:color w:val="000000"/>
                <w:sz w:val="22"/>
                <w:szCs w:val="22"/>
              </w:rPr>
              <w:t xml:space="preserve"> </w:t>
            </w:r>
            <w:r w:rsidRPr="00BF7093">
              <w:rPr>
                <w:rFonts w:ascii="Cambria" w:hAnsi="Cambria" w:cs="Cambria"/>
                <w:color w:val="000000"/>
                <w:sz w:val="22"/>
                <w:szCs w:val="22"/>
              </w:rPr>
              <w:t>000</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29-46</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29-48</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44</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Смоленская область</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w:t>
            </w:r>
            <w:r>
              <w:rPr>
                <w:rFonts w:ascii="Cambria" w:hAnsi="Cambria" w:cs="Cambria"/>
                <w:color w:val="000000"/>
                <w:sz w:val="22"/>
                <w:szCs w:val="22"/>
              </w:rPr>
              <w:t xml:space="preserve"> </w:t>
            </w:r>
            <w:r w:rsidRPr="00BF7093">
              <w:rPr>
                <w:rFonts w:ascii="Cambria" w:hAnsi="Cambria" w:cs="Cambria"/>
                <w:color w:val="000000"/>
                <w:sz w:val="22"/>
                <w:szCs w:val="22"/>
              </w:rPr>
              <w:t>000</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29-46</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29-48</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45</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Ставропольский край</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w:t>
            </w:r>
            <w:r>
              <w:rPr>
                <w:rFonts w:ascii="Cambria" w:hAnsi="Cambria" w:cs="Cambria"/>
                <w:color w:val="000000"/>
                <w:sz w:val="22"/>
                <w:szCs w:val="22"/>
              </w:rPr>
              <w:t xml:space="preserve"> </w:t>
            </w:r>
            <w:r w:rsidRPr="00BF7093">
              <w:rPr>
                <w:rFonts w:ascii="Cambria" w:hAnsi="Cambria" w:cs="Cambria"/>
                <w:color w:val="000000"/>
                <w:sz w:val="22"/>
                <w:szCs w:val="22"/>
              </w:rPr>
              <w:t>000</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29-46</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29-48</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46</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Тверская область</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10</w:t>
            </w:r>
            <w:r>
              <w:rPr>
                <w:rFonts w:ascii="Cambria" w:hAnsi="Cambria" w:cs="Cambria"/>
                <w:color w:val="000000"/>
                <w:sz w:val="22"/>
                <w:szCs w:val="22"/>
              </w:rPr>
              <w:t xml:space="preserve"> </w:t>
            </w:r>
            <w:r w:rsidRPr="00BF7093">
              <w:rPr>
                <w:rFonts w:ascii="Cambria" w:hAnsi="Cambria" w:cs="Cambria"/>
                <w:color w:val="000000"/>
                <w:sz w:val="22"/>
                <w:szCs w:val="22"/>
              </w:rPr>
              <w:t>000</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29-46</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29-48</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47</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w:t>
            </w:r>
            <w:r>
              <w:rPr>
                <w:rFonts w:ascii="Cambria" w:hAnsi="Cambria" w:cs="Cambria"/>
                <w:color w:val="000000"/>
                <w:sz w:val="22"/>
                <w:szCs w:val="22"/>
              </w:rPr>
              <w:t xml:space="preserve"> </w:t>
            </w:r>
            <w:r w:rsidRPr="00BF7093">
              <w:rPr>
                <w:rFonts w:ascii="Cambria" w:hAnsi="Cambria" w:cs="Cambria"/>
                <w:color w:val="000000"/>
                <w:sz w:val="22"/>
                <w:szCs w:val="22"/>
              </w:rPr>
              <w:t>Адыгея</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48</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w:t>
            </w:r>
            <w:r>
              <w:rPr>
                <w:rFonts w:ascii="Cambria" w:hAnsi="Cambria" w:cs="Cambria"/>
                <w:color w:val="000000"/>
                <w:sz w:val="22"/>
                <w:szCs w:val="22"/>
              </w:rPr>
              <w:t xml:space="preserve"> </w:t>
            </w:r>
            <w:r w:rsidRPr="00BF7093">
              <w:rPr>
                <w:rFonts w:ascii="Cambria" w:hAnsi="Cambria" w:cs="Cambria"/>
                <w:color w:val="000000"/>
                <w:sz w:val="22"/>
                <w:szCs w:val="22"/>
              </w:rPr>
              <w:t>Алтай</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49</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Алтайский край</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50</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Архангельская область</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51</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Брянская область</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52</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w:t>
            </w:r>
            <w:r>
              <w:rPr>
                <w:rFonts w:ascii="Cambria" w:hAnsi="Cambria" w:cs="Cambria"/>
                <w:color w:val="000000"/>
                <w:sz w:val="22"/>
                <w:szCs w:val="22"/>
              </w:rPr>
              <w:t xml:space="preserve"> </w:t>
            </w:r>
            <w:r w:rsidRPr="00BF7093">
              <w:rPr>
                <w:rFonts w:ascii="Cambria" w:hAnsi="Cambria" w:cs="Cambria"/>
                <w:color w:val="000000"/>
                <w:sz w:val="22"/>
                <w:szCs w:val="22"/>
              </w:rPr>
              <w:t>Бурятия</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53</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Дагестан</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54</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Еврейская авт.область</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55</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Забайкальский край</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lastRenderedPageBreak/>
              <w:t>56</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Ивановская область</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57</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Ингушетия</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58</w:t>
            </w:r>
          </w:p>
        </w:tc>
        <w:tc>
          <w:tcPr>
            <w:tcW w:w="2612" w:type="dxa"/>
            <w:tcBorders>
              <w:left w:val="nil"/>
              <w:right w:val="nil"/>
            </w:tcBorders>
            <w:shd w:val="clear" w:color="auto" w:fill="E6EED5"/>
            <w:vAlign w:val="center"/>
          </w:tcPr>
          <w:p w:rsidR="00655796" w:rsidRPr="00BF7093" w:rsidRDefault="00655796" w:rsidP="0023754D">
            <w:pPr>
              <w:rPr>
                <w:rFonts w:ascii="Cambria" w:hAnsi="Cambria" w:cs="Cambria"/>
                <w:color w:val="000000"/>
                <w:sz w:val="22"/>
                <w:szCs w:val="22"/>
              </w:rPr>
            </w:pPr>
            <w:r w:rsidRPr="00BF7093">
              <w:rPr>
                <w:rFonts w:ascii="Cambria" w:hAnsi="Cambria" w:cs="Cambria"/>
                <w:color w:val="000000"/>
                <w:sz w:val="22"/>
                <w:szCs w:val="22"/>
              </w:rPr>
              <w:t>Кабардино-Балкар</w:t>
            </w:r>
            <w:r>
              <w:rPr>
                <w:rFonts w:ascii="Cambria" w:hAnsi="Cambria" w:cs="Cambria"/>
                <w:color w:val="000000"/>
                <w:sz w:val="22"/>
                <w:szCs w:val="22"/>
              </w:rPr>
              <w:t>ская Республика</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59</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Калмыкия</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60</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Калужская область</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61</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Кировская область</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62</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Костромская область</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63</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Курская область</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64</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Магаданская область</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65</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Марий Эл</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66</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Мордовия</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67</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Мурманская область</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68</w:t>
            </w:r>
          </w:p>
        </w:tc>
        <w:tc>
          <w:tcPr>
            <w:tcW w:w="2612" w:type="dxa"/>
            <w:tcBorders>
              <w:left w:val="nil"/>
              <w:right w:val="nil"/>
            </w:tcBorders>
            <w:shd w:val="clear" w:color="auto" w:fill="E6EED5"/>
            <w:vAlign w:val="center"/>
          </w:tcPr>
          <w:p w:rsidR="00655796" w:rsidRPr="00BF7093" w:rsidRDefault="00655796" w:rsidP="000A3290">
            <w:pPr>
              <w:rPr>
                <w:rFonts w:ascii="Cambria" w:hAnsi="Cambria" w:cs="Cambria"/>
                <w:color w:val="000000"/>
                <w:sz w:val="22"/>
                <w:szCs w:val="22"/>
              </w:rPr>
            </w:pPr>
            <w:r w:rsidRPr="00BF7093">
              <w:rPr>
                <w:rFonts w:ascii="Cambria" w:hAnsi="Cambria" w:cs="Cambria"/>
                <w:color w:val="000000"/>
                <w:sz w:val="22"/>
                <w:szCs w:val="22"/>
              </w:rPr>
              <w:t xml:space="preserve">Ненецкий </w:t>
            </w:r>
            <w:r>
              <w:rPr>
                <w:rFonts w:ascii="Cambria" w:hAnsi="Cambria" w:cs="Cambria"/>
                <w:color w:val="000000"/>
                <w:sz w:val="22"/>
                <w:szCs w:val="22"/>
              </w:rPr>
              <w:t>АО</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69</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Орловская область</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70</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Псковская область</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71</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Рязанская область</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72</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Сахалинская область</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73</w:t>
            </w:r>
          </w:p>
        </w:tc>
        <w:tc>
          <w:tcPr>
            <w:tcW w:w="2612" w:type="dxa"/>
            <w:tcBorders>
              <w:left w:val="nil"/>
              <w:right w:val="nil"/>
            </w:tcBorders>
            <w:vAlign w:val="center"/>
          </w:tcPr>
          <w:p w:rsidR="00655796" w:rsidRPr="00BF7093" w:rsidRDefault="00655796" w:rsidP="000A3290">
            <w:pPr>
              <w:rPr>
                <w:rFonts w:ascii="Cambria" w:hAnsi="Cambria" w:cs="Cambria"/>
                <w:color w:val="000000"/>
                <w:sz w:val="22"/>
                <w:szCs w:val="22"/>
              </w:rPr>
            </w:pPr>
            <w:r w:rsidRPr="00BF7093">
              <w:rPr>
                <w:rFonts w:ascii="Cambria" w:hAnsi="Cambria" w:cs="Cambria"/>
                <w:color w:val="000000"/>
                <w:sz w:val="22"/>
                <w:szCs w:val="22"/>
              </w:rPr>
              <w:t xml:space="preserve">Республика Северная Осетия </w:t>
            </w:r>
            <w:r>
              <w:rPr>
                <w:rFonts w:ascii="Cambria" w:hAnsi="Cambria" w:cs="Cambria"/>
                <w:color w:val="000000"/>
                <w:sz w:val="22"/>
                <w:szCs w:val="22"/>
              </w:rPr>
              <w:t>–</w:t>
            </w:r>
            <w:r w:rsidRPr="00BF7093">
              <w:rPr>
                <w:rFonts w:ascii="Cambria" w:hAnsi="Cambria" w:cs="Cambria"/>
                <w:color w:val="000000"/>
                <w:sz w:val="22"/>
                <w:szCs w:val="22"/>
              </w:rPr>
              <w:t xml:space="preserve"> Алания </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74</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Тамбовская область</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75</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Томская область</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76</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Тульская область</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77</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w:t>
            </w:r>
            <w:r>
              <w:rPr>
                <w:rFonts w:ascii="Cambria" w:hAnsi="Cambria" w:cs="Cambria"/>
                <w:color w:val="000000"/>
                <w:sz w:val="22"/>
                <w:szCs w:val="22"/>
              </w:rPr>
              <w:t xml:space="preserve"> </w:t>
            </w:r>
            <w:r w:rsidRPr="00BF7093">
              <w:rPr>
                <w:rFonts w:ascii="Cambria" w:hAnsi="Cambria" w:cs="Cambria"/>
                <w:color w:val="000000"/>
                <w:sz w:val="22"/>
                <w:szCs w:val="22"/>
              </w:rPr>
              <w:t>Тыва</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78</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Хабаровский край</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79</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sidRPr="00BF7093">
              <w:rPr>
                <w:rFonts w:ascii="Cambria" w:hAnsi="Cambria" w:cs="Cambria"/>
                <w:color w:val="000000"/>
                <w:sz w:val="22"/>
                <w:szCs w:val="22"/>
              </w:rPr>
              <w:t>Республика Хакасия</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80</w:t>
            </w:r>
          </w:p>
        </w:tc>
        <w:tc>
          <w:tcPr>
            <w:tcW w:w="2612" w:type="dxa"/>
            <w:tcBorders>
              <w:left w:val="nil"/>
              <w:right w:val="nil"/>
            </w:tcBorders>
            <w:shd w:val="clear" w:color="auto" w:fill="E6EED5"/>
            <w:vAlign w:val="center"/>
          </w:tcPr>
          <w:p w:rsidR="00655796" w:rsidRPr="00BF7093" w:rsidRDefault="00655796">
            <w:pPr>
              <w:rPr>
                <w:rFonts w:ascii="Cambria" w:hAnsi="Cambria" w:cs="Cambria"/>
                <w:color w:val="000000"/>
                <w:sz w:val="22"/>
                <w:szCs w:val="22"/>
              </w:rPr>
            </w:pPr>
            <w:r>
              <w:rPr>
                <w:rFonts w:ascii="Cambria" w:hAnsi="Cambria" w:cs="Cambria"/>
                <w:color w:val="000000"/>
                <w:sz w:val="22"/>
                <w:szCs w:val="22"/>
              </w:rPr>
              <w:t>Чеченская Республика</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81</w:t>
            </w:r>
          </w:p>
        </w:tc>
        <w:tc>
          <w:tcPr>
            <w:tcW w:w="2612" w:type="dxa"/>
            <w:tcBorders>
              <w:left w:val="nil"/>
              <w:right w:val="nil"/>
            </w:tcBorders>
            <w:vAlign w:val="center"/>
          </w:tcPr>
          <w:p w:rsidR="00655796" w:rsidRPr="00BF7093" w:rsidRDefault="00655796">
            <w:pPr>
              <w:rPr>
                <w:rFonts w:ascii="Cambria" w:hAnsi="Cambria" w:cs="Cambria"/>
                <w:color w:val="000000"/>
                <w:sz w:val="22"/>
                <w:szCs w:val="22"/>
              </w:rPr>
            </w:pPr>
            <w:r>
              <w:rPr>
                <w:rFonts w:ascii="Cambria" w:hAnsi="Cambria" w:cs="Cambria"/>
                <w:color w:val="000000"/>
                <w:sz w:val="22"/>
                <w:szCs w:val="22"/>
              </w:rPr>
              <w:t>Чувашская Республика</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82</w:t>
            </w:r>
          </w:p>
        </w:tc>
        <w:tc>
          <w:tcPr>
            <w:tcW w:w="2612" w:type="dxa"/>
            <w:tcBorders>
              <w:left w:val="nil"/>
              <w:right w:val="nil"/>
            </w:tcBorders>
            <w:shd w:val="clear" w:color="auto" w:fill="E6EED5"/>
            <w:vAlign w:val="center"/>
          </w:tcPr>
          <w:p w:rsidR="00655796" w:rsidRPr="00BF7093" w:rsidRDefault="00655796" w:rsidP="000A3290">
            <w:pPr>
              <w:rPr>
                <w:rFonts w:ascii="Cambria" w:hAnsi="Cambria" w:cs="Cambria"/>
                <w:color w:val="000000"/>
                <w:sz w:val="22"/>
                <w:szCs w:val="22"/>
              </w:rPr>
            </w:pPr>
            <w:r w:rsidRPr="00BF7093">
              <w:rPr>
                <w:rFonts w:ascii="Cambria" w:hAnsi="Cambria" w:cs="Cambria"/>
                <w:color w:val="000000"/>
                <w:sz w:val="22"/>
                <w:szCs w:val="22"/>
              </w:rPr>
              <w:t xml:space="preserve">Чукотский </w:t>
            </w:r>
            <w:r>
              <w:rPr>
                <w:rFonts w:ascii="Cambria" w:hAnsi="Cambria" w:cs="Cambria"/>
                <w:color w:val="000000"/>
                <w:sz w:val="22"/>
                <w:szCs w:val="22"/>
              </w:rPr>
              <w:t>АО</w:t>
            </w:r>
          </w:p>
        </w:tc>
        <w:tc>
          <w:tcPr>
            <w:tcW w:w="179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shd w:val="clear" w:color="auto" w:fill="E6EED5"/>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r w:rsidR="00655796" w:rsidRPr="00D01741">
        <w:trPr>
          <w:trHeight w:val="284"/>
        </w:trPr>
        <w:tc>
          <w:tcPr>
            <w:tcW w:w="675"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83</w:t>
            </w:r>
          </w:p>
        </w:tc>
        <w:tc>
          <w:tcPr>
            <w:tcW w:w="2612" w:type="dxa"/>
            <w:tcBorders>
              <w:left w:val="nil"/>
              <w:right w:val="nil"/>
            </w:tcBorders>
            <w:vAlign w:val="center"/>
          </w:tcPr>
          <w:p w:rsidR="00655796" w:rsidRPr="00BF7093" w:rsidRDefault="00655796" w:rsidP="000A3290">
            <w:pPr>
              <w:rPr>
                <w:rFonts w:ascii="Cambria" w:hAnsi="Cambria" w:cs="Cambria"/>
                <w:color w:val="000000"/>
                <w:sz w:val="22"/>
                <w:szCs w:val="22"/>
              </w:rPr>
            </w:pPr>
            <w:r w:rsidRPr="00BF7093">
              <w:rPr>
                <w:rFonts w:ascii="Cambria" w:hAnsi="Cambria" w:cs="Cambria"/>
                <w:color w:val="000000"/>
                <w:sz w:val="22"/>
                <w:szCs w:val="22"/>
              </w:rPr>
              <w:t xml:space="preserve">Ямало-Ненецкий </w:t>
            </w:r>
            <w:r>
              <w:rPr>
                <w:rFonts w:ascii="Cambria" w:hAnsi="Cambria" w:cs="Cambria"/>
                <w:color w:val="000000"/>
                <w:sz w:val="22"/>
                <w:szCs w:val="22"/>
              </w:rPr>
              <w:t>АО</w:t>
            </w:r>
          </w:p>
        </w:tc>
        <w:tc>
          <w:tcPr>
            <w:tcW w:w="179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457"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0</w:t>
            </w:r>
          </w:p>
        </w:tc>
        <w:tc>
          <w:tcPr>
            <w:tcW w:w="1165"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w:t>
            </w:r>
          </w:p>
        </w:tc>
        <w:tc>
          <w:tcPr>
            <w:tcW w:w="1019" w:type="dxa"/>
            <w:tcBorders>
              <w:left w:val="nil"/>
              <w:righ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47-83</w:t>
            </w:r>
          </w:p>
        </w:tc>
        <w:tc>
          <w:tcPr>
            <w:tcW w:w="1129" w:type="dxa"/>
            <w:tcBorders>
              <w:left w:val="nil"/>
            </w:tcBorders>
            <w:noWrap/>
            <w:vAlign w:val="center"/>
          </w:tcPr>
          <w:p w:rsidR="00655796" w:rsidRPr="00BF7093" w:rsidRDefault="00655796">
            <w:pPr>
              <w:jc w:val="center"/>
              <w:rPr>
                <w:rFonts w:ascii="Cambria" w:hAnsi="Cambria" w:cs="Cambria"/>
                <w:color w:val="000000"/>
                <w:sz w:val="22"/>
                <w:szCs w:val="22"/>
              </w:rPr>
            </w:pPr>
            <w:r w:rsidRPr="00BF7093">
              <w:rPr>
                <w:rFonts w:ascii="Cambria" w:hAnsi="Cambria" w:cs="Cambria"/>
                <w:color w:val="000000"/>
                <w:sz w:val="22"/>
                <w:szCs w:val="22"/>
              </w:rPr>
              <w:t>49-83</w:t>
            </w:r>
          </w:p>
        </w:tc>
      </w:tr>
    </w:tbl>
    <w:p w:rsidR="00655796" w:rsidRDefault="00655796"/>
    <w:p w:rsidR="00655796" w:rsidRPr="00184D4B" w:rsidRDefault="00655796" w:rsidP="00184D4B">
      <w:pPr>
        <w:spacing w:before="120" w:after="120"/>
        <w:jc w:val="both"/>
        <w:rPr>
          <w:i/>
          <w:iCs/>
          <w:sz w:val="24"/>
          <w:szCs w:val="24"/>
        </w:rPr>
      </w:pPr>
      <w:r w:rsidRPr="00184D4B">
        <w:rPr>
          <w:i/>
          <w:iCs/>
          <w:sz w:val="24"/>
          <w:szCs w:val="24"/>
        </w:rPr>
        <w:t xml:space="preserve">Таблица 6. Рейтинг субъектов Российской Федерации по </w:t>
      </w:r>
      <w:r>
        <w:rPr>
          <w:i/>
          <w:iCs/>
          <w:sz w:val="24"/>
          <w:szCs w:val="24"/>
        </w:rPr>
        <w:t xml:space="preserve">уровню </w:t>
      </w:r>
      <w:r w:rsidRPr="00184D4B">
        <w:rPr>
          <w:i/>
          <w:iCs/>
          <w:sz w:val="24"/>
          <w:szCs w:val="24"/>
        </w:rPr>
        <w:t>развити</w:t>
      </w:r>
      <w:r>
        <w:rPr>
          <w:i/>
          <w:iCs/>
          <w:sz w:val="24"/>
          <w:szCs w:val="24"/>
        </w:rPr>
        <w:t>я</w:t>
      </w:r>
      <w:r w:rsidRPr="00184D4B">
        <w:rPr>
          <w:i/>
          <w:iCs/>
          <w:sz w:val="24"/>
          <w:szCs w:val="24"/>
        </w:rPr>
        <w:t xml:space="preserve"> саморегулируемых организаций в сфере рекламы</w:t>
      </w:r>
    </w:p>
    <w:tbl>
      <w:tblPr>
        <w:tblW w:w="5000" w:type="pct"/>
        <w:tblInd w:w="-106" w:type="dxa"/>
        <w:tblBorders>
          <w:top w:val="single" w:sz="8" w:space="0" w:color="B3CC82"/>
          <w:left w:val="single" w:sz="8" w:space="0" w:color="B3CC82"/>
          <w:bottom w:val="single" w:sz="8" w:space="0" w:color="B3CC82"/>
          <w:right w:val="single" w:sz="8" w:space="0" w:color="B3CC82"/>
          <w:insideH w:val="single" w:sz="8" w:space="0" w:color="B3CC82"/>
        </w:tblBorders>
        <w:tblLook w:val="0020"/>
      </w:tblPr>
      <w:tblGrid>
        <w:gridCol w:w="714"/>
        <w:gridCol w:w="2643"/>
        <w:gridCol w:w="3260"/>
        <w:gridCol w:w="1430"/>
        <w:gridCol w:w="1524"/>
      </w:tblGrid>
      <w:tr w:rsidR="00655796" w:rsidRPr="00D01741">
        <w:trPr>
          <w:trHeight w:val="284"/>
        </w:trPr>
        <w:tc>
          <w:tcPr>
            <w:tcW w:w="714" w:type="dxa"/>
            <w:tcBorders>
              <w:top w:val="single" w:sz="8" w:space="0" w:color="8FAF65"/>
              <w:left w:val="single" w:sz="8" w:space="0" w:color="8FAF65"/>
              <w:bottom w:val="single" w:sz="8" w:space="0" w:color="8FAF65"/>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 П/П</w:t>
            </w:r>
          </w:p>
        </w:tc>
        <w:tc>
          <w:tcPr>
            <w:tcW w:w="2926" w:type="dxa"/>
            <w:tcBorders>
              <w:top w:val="single" w:sz="8" w:space="0" w:color="8FAF65"/>
              <w:left w:val="nil"/>
              <w:bottom w:val="single" w:sz="8" w:space="0" w:color="8FAF65"/>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Субъект РФ</w:t>
            </w:r>
          </w:p>
        </w:tc>
        <w:tc>
          <w:tcPr>
            <w:tcW w:w="3260" w:type="dxa"/>
            <w:tcBorders>
              <w:top w:val="single" w:sz="8" w:space="0" w:color="8FAF65"/>
              <w:left w:val="nil"/>
              <w:bottom w:val="single" w:sz="8" w:space="0" w:color="8FAF65"/>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Количество СРО, осуществляющих деятельность на территории субъекта РФ</w:t>
            </w:r>
          </w:p>
        </w:tc>
        <w:tc>
          <w:tcPr>
            <w:tcW w:w="1430" w:type="dxa"/>
            <w:tcBorders>
              <w:top w:val="single" w:sz="8" w:space="0" w:color="8FAF65"/>
              <w:left w:val="nil"/>
              <w:bottom w:val="single" w:sz="8" w:space="0" w:color="8FAF65"/>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Расчетный балл</w:t>
            </w:r>
          </w:p>
        </w:tc>
        <w:tc>
          <w:tcPr>
            <w:tcW w:w="1524" w:type="dxa"/>
            <w:tcBorders>
              <w:top w:val="single" w:sz="8" w:space="0" w:color="8FAF65"/>
              <w:left w:val="nil"/>
              <w:bottom w:val="single" w:sz="8" w:space="0" w:color="8FAF65"/>
              <w:right w:val="single" w:sz="8" w:space="0" w:color="8FAF65"/>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Ранг субъекта РФ</w:t>
            </w:r>
          </w:p>
        </w:tc>
      </w:tr>
      <w:tr w:rsidR="00655796" w:rsidRPr="00D01741">
        <w:trPr>
          <w:trHeight w:val="284"/>
        </w:trPr>
        <w:tc>
          <w:tcPr>
            <w:tcW w:w="714" w:type="dxa"/>
            <w:tcBorders>
              <w:top w:val="single" w:sz="8" w:space="0" w:color="8FAF65"/>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w:t>
            </w:r>
          </w:p>
        </w:tc>
        <w:tc>
          <w:tcPr>
            <w:tcW w:w="2926" w:type="dxa"/>
            <w:tcBorders>
              <w:top w:val="single" w:sz="8" w:space="0" w:color="8FAF65"/>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Новгородская область</w:t>
            </w:r>
          </w:p>
        </w:tc>
        <w:tc>
          <w:tcPr>
            <w:tcW w:w="3260" w:type="dxa"/>
            <w:tcBorders>
              <w:top w:val="single" w:sz="8" w:space="0" w:color="8FAF65"/>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w:t>
            </w:r>
          </w:p>
        </w:tc>
        <w:tc>
          <w:tcPr>
            <w:tcW w:w="1430" w:type="dxa"/>
            <w:tcBorders>
              <w:top w:val="single" w:sz="8" w:space="0" w:color="8FAF65"/>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10,5</w:t>
            </w:r>
          </w:p>
        </w:tc>
        <w:tc>
          <w:tcPr>
            <w:tcW w:w="1524" w:type="dxa"/>
            <w:tcBorders>
              <w:top w:val="single" w:sz="8" w:space="0" w:color="8FAF65"/>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Калининградская область</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10,0</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2</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Новосибирская область</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6,9</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Краснодарский край</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4,2</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4</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Свердловская область</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5</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4,1</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5</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Воронежская область</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4,0</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6</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Pr>
                <w:rFonts w:ascii="Cambria" w:hAnsi="Cambria" w:cs="Cambria"/>
                <w:color w:val="000000"/>
                <w:sz w:val="22"/>
                <w:szCs w:val="22"/>
              </w:rPr>
              <w:t xml:space="preserve">г. </w:t>
            </w:r>
            <w:r w:rsidRPr="002202BF">
              <w:rPr>
                <w:rFonts w:ascii="Cambria" w:hAnsi="Cambria" w:cs="Cambria"/>
                <w:color w:val="000000"/>
                <w:sz w:val="22"/>
                <w:szCs w:val="22"/>
              </w:rPr>
              <w:t>Москва</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5</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3,8</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7</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Самарская область</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3,5</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8</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lastRenderedPageBreak/>
              <w:t>9</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Ставропольский край</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2</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3,2</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9</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10</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Pr>
                <w:rFonts w:ascii="Cambria" w:hAnsi="Cambria" w:cs="Cambria"/>
                <w:color w:val="000000"/>
                <w:sz w:val="22"/>
                <w:szCs w:val="22"/>
              </w:rPr>
              <w:t xml:space="preserve">г. </w:t>
            </w:r>
            <w:r w:rsidRPr="002202BF">
              <w:rPr>
                <w:rFonts w:ascii="Cambria" w:hAnsi="Cambria" w:cs="Cambria"/>
                <w:color w:val="000000"/>
                <w:sz w:val="22"/>
                <w:szCs w:val="22"/>
              </w:rPr>
              <w:t>Санкт-Петербург</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4</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2,9</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10</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11</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Московская область</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2,6</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11</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12</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Саратовская область</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2</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2,6</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12</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13</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Томская область</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2,4</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13</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14</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Ярославская область</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2</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2,2</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14</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15</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Сахалинская область</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1,8</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15</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16</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Рязанская область</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1,7</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16</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17</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Ленинградская область</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1,6</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17</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18</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Иркутская область</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2</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1,6</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18</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19</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Ростовская область</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2</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1,5</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19</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20</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Республика Татарстан</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1,4</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20</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21</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Волгоградская область</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1,2</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21</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22</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Тюменская область</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2</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1,2</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22</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23</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Пермский край</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2</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1,0</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23</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24</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Республика Алтай</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1,0</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24-29</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25</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Кировская область</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1,0</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24-29</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26</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Приморский край</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1,0</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24-29</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27</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Республика</w:t>
            </w:r>
            <w:r>
              <w:rPr>
                <w:rFonts w:ascii="Cambria" w:hAnsi="Cambria" w:cs="Cambria"/>
                <w:color w:val="000000"/>
                <w:sz w:val="22"/>
                <w:szCs w:val="22"/>
              </w:rPr>
              <w:t xml:space="preserve"> </w:t>
            </w:r>
            <w:r w:rsidRPr="002202BF">
              <w:rPr>
                <w:rFonts w:ascii="Cambria" w:hAnsi="Cambria" w:cs="Cambria"/>
                <w:color w:val="000000"/>
                <w:sz w:val="22"/>
                <w:szCs w:val="22"/>
              </w:rPr>
              <w:t>Саха (Якутия)</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1,0</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24-29</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28</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Pr>
                <w:rFonts w:ascii="Cambria" w:hAnsi="Cambria" w:cs="Cambria"/>
                <w:color w:val="000000"/>
                <w:sz w:val="22"/>
                <w:szCs w:val="22"/>
              </w:rPr>
              <w:t>Удмуртская Республика</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1,0</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24-29</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29</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Ульяновская область</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1,0</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24-29</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30</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Хабаровский край</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1,0</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30</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31</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Республика Башкортостан</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0,7</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31</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32</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Нижегородская область</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0,4</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32</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33</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Ханты-Мансийский АО</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0,3</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33</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34</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Челябинская область</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0,1</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34</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35</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Кемеровская область</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1</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0,1</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35</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36</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Республика Адыгея</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37</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Алтайский край</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38</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Амурская область</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39</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Архангельская область</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40</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Астраханская область</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41</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Белгородская область</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42</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Брянская область</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43</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Республика Бурятия</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44</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Владимирская область</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45</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Вологодская область</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46</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Республика Дагестан</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47</w:t>
            </w:r>
          </w:p>
        </w:tc>
        <w:tc>
          <w:tcPr>
            <w:tcW w:w="2926" w:type="dxa"/>
            <w:tcBorders>
              <w:left w:val="nil"/>
              <w:right w:val="nil"/>
            </w:tcBorders>
            <w:shd w:val="clear" w:color="auto" w:fill="E6EED5"/>
            <w:vAlign w:val="center"/>
          </w:tcPr>
          <w:p w:rsidR="00655796" w:rsidRPr="002202BF" w:rsidRDefault="00655796" w:rsidP="000A3290">
            <w:pPr>
              <w:rPr>
                <w:rFonts w:ascii="Cambria" w:hAnsi="Cambria" w:cs="Cambria"/>
                <w:color w:val="000000"/>
                <w:sz w:val="22"/>
                <w:szCs w:val="22"/>
              </w:rPr>
            </w:pPr>
            <w:r w:rsidRPr="002202BF">
              <w:rPr>
                <w:rFonts w:ascii="Cambria" w:hAnsi="Cambria" w:cs="Cambria"/>
                <w:color w:val="000000"/>
                <w:sz w:val="22"/>
                <w:szCs w:val="22"/>
              </w:rPr>
              <w:t>Еврейская авт</w:t>
            </w:r>
            <w:r>
              <w:rPr>
                <w:rFonts w:ascii="Cambria" w:hAnsi="Cambria" w:cs="Cambria"/>
                <w:color w:val="000000"/>
                <w:sz w:val="22"/>
                <w:szCs w:val="22"/>
              </w:rPr>
              <w:t>.</w:t>
            </w:r>
            <w:r w:rsidRPr="002202BF">
              <w:rPr>
                <w:rFonts w:ascii="Cambria" w:hAnsi="Cambria" w:cs="Cambria"/>
                <w:color w:val="000000"/>
                <w:sz w:val="22"/>
                <w:szCs w:val="22"/>
              </w:rPr>
              <w:t>область</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48</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Забайкальский край</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49</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Ивановская область</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50</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Республика Ингушетия</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51</w:t>
            </w:r>
          </w:p>
        </w:tc>
        <w:tc>
          <w:tcPr>
            <w:tcW w:w="2926" w:type="dxa"/>
            <w:tcBorders>
              <w:left w:val="nil"/>
              <w:right w:val="nil"/>
            </w:tcBorders>
            <w:shd w:val="clear" w:color="auto" w:fill="E6EED5"/>
            <w:vAlign w:val="center"/>
          </w:tcPr>
          <w:p w:rsidR="00655796" w:rsidRPr="002202BF" w:rsidRDefault="00655796" w:rsidP="0023754D">
            <w:pPr>
              <w:rPr>
                <w:rFonts w:ascii="Cambria" w:hAnsi="Cambria" w:cs="Cambria"/>
                <w:color w:val="000000"/>
                <w:sz w:val="22"/>
                <w:szCs w:val="22"/>
              </w:rPr>
            </w:pPr>
            <w:r w:rsidRPr="002202BF">
              <w:rPr>
                <w:rFonts w:ascii="Cambria" w:hAnsi="Cambria" w:cs="Cambria"/>
                <w:color w:val="000000"/>
                <w:sz w:val="22"/>
                <w:szCs w:val="22"/>
              </w:rPr>
              <w:t>Кабардино-Балкар</w:t>
            </w:r>
            <w:r>
              <w:rPr>
                <w:rFonts w:ascii="Cambria" w:hAnsi="Cambria" w:cs="Cambria"/>
                <w:color w:val="000000"/>
                <w:sz w:val="22"/>
                <w:szCs w:val="22"/>
              </w:rPr>
              <w:t>ская Республика</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52</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Республика Калмыкия</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lastRenderedPageBreak/>
              <w:t>53</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Калужская область</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54</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Камчатский край</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55</w:t>
            </w:r>
          </w:p>
        </w:tc>
        <w:tc>
          <w:tcPr>
            <w:tcW w:w="2926" w:type="dxa"/>
            <w:tcBorders>
              <w:left w:val="nil"/>
              <w:right w:val="nil"/>
            </w:tcBorders>
            <w:shd w:val="clear" w:color="auto" w:fill="E6EED5"/>
            <w:vAlign w:val="center"/>
          </w:tcPr>
          <w:p w:rsidR="00655796" w:rsidRPr="002202BF" w:rsidRDefault="00655796" w:rsidP="0023754D">
            <w:pPr>
              <w:rPr>
                <w:rFonts w:ascii="Cambria" w:hAnsi="Cambria" w:cs="Cambria"/>
                <w:color w:val="000000"/>
                <w:sz w:val="22"/>
                <w:szCs w:val="22"/>
              </w:rPr>
            </w:pPr>
            <w:r w:rsidRPr="002202BF">
              <w:rPr>
                <w:rFonts w:ascii="Cambria" w:hAnsi="Cambria" w:cs="Cambria"/>
                <w:color w:val="000000"/>
                <w:sz w:val="22"/>
                <w:szCs w:val="22"/>
              </w:rPr>
              <w:t>Карачаево-Черкес</w:t>
            </w:r>
            <w:r>
              <w:rPr>
                <w:rFonts w:ascii="Cambria" w:hAnsi="Cambria" w:cs="Cambria"/>
                <w:color w:val="000000"/>
                <w:sz w:val="22"/>
                <w:szCs w:val="22"/>
              </w:rPr>
              <w:t>ская Республика</w:t>
            </w:r>
            <w:r w:rsidRPr="002202BF">
              <w:rPr>
                <w:rFonts w:ascii="Cambria" w:hAnsi="Cambria" w:cs="Cambria"/>
                <w:color w:val="000000"/>
                <w:sz w:val="22"/>
                <w:szCs w:val="22"/>
              </w:rPr>
              <w:t xml:space="preserve"> </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56</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Республика Карелия</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57</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Республика Коми</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58</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Костромская область</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59</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Красноярский край</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60</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Курганская область</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61</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Курская область</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62</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Липецкая область</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63</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Магаданская область</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64</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Республика Марий Эл</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65</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Республика Мордовия</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66</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Мурманская область</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67</w:t>
            </w:r>
          </w:p>
        </w:tc>
        <w:tc>
          <w:tcPr>
            <w:tcW w:w="2926" w:type="dxa"/>
            <w:tcBorders>
              <w:left w:val="nil"/>
              <w:right w:val="nil"/>
            </w:tcBorders>
            <w:shd w:val="clear" w:color="auto" w:fill="E6EED5"/>
            <w:vAlign w:val="center"/>
          </w:tcPr>
          <w:p w:rsidR="00655796" w:rsidRPr="002202BF" w:rsidRDefault="00655796" w:rsidP="000A3290">
            <w:pPr>
              <w:rPr>
                <w:rFonts w:ascii="Cambria" w:hAnsi="Cambria" w:cs="Cambria"/>
                <w:color w:val="000000"/>
                <w:sz w:val="22"/>
                <w:szCs w:val="22"/>
              </w:rPr>
            </w:pPr>
            <w:r w:rsidRPr="002202BF">
              <w:rPr>
                <w:rFonts w:ascii="Cambria" w:hAnsi="Cambria" w:cs="Cambria"/>
                <w:color w:val="000000"/>
                <w:sz w:val="22"/>
                <w:szCs w:val="22"/>
              </w:rPr>
              <w:t xml:space="preserve">Ненецкий </w:t>
            </w:r>
            <w:r>
              <w:rPr>
                <w:rFonts w:ascii="Cambria" w:hAnsi="Cambria" w:cs="Cambria"/>
                <w:color w:val="000000"/>
                <w:sz w:val="22"/>
                <w:szCs w:val="22"/>
              </w:rPr>
              <w:t>АО</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68</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Омская область</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69</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Оренбургская область</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70</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Орловская область</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71</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Пензенская область</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72</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Псковская область</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73</w:t>
            </w:r>
          </w:p>
        </w:tc>
        <w:tc>
          <w:tcPr>
            <w:tcW w:w="2926" w:type="dxa"/>
            <w:tcBorders>
              <w:left w:val="nil"/>
              <w:right w:val="nil"/>
            </w:tcBorders>
            <w:shd w:val="clear" w:color="auto" w:fill="E6EED5"/>
            <w:vAlign w:val="center"/>
          </w:tcPr>
          <w:p w:rsidR="00655796" w:rsidRPr="002202BF" w:rsidRDefault="00655796" w:rsidP="00C210F7">
            <w:pPr>
              <w:rPr>
                <w:rFonts w:ascii="Cambria" w:hAnsi="Cambria" w:cs="Cambria"/>
                <w:color w:val="000000"/>
                <w:sz w:val="22"/>
                <w:szCs w:val="22"/>
              </w:rPr>
            </w:pPr>
            <w:r w:rsidRPr="002202BF">
              <w:rPr>
                <w:rFonts w:ascii="Cambria" w:hAnsi="Cambria" w:cs="Cambria"/>
                <w:color w:val="000000"/>
                <w:sz w:val="22"/>
                <w:szCs w:val="22"/>
              </w:rPr>
              <w:t xml:space="preserve">Республика </w:t>
            </w:r>
            <w:r>
              <w:rPr>
                <w:rFonts w:ascii="Cambria" w:hAnsi="Cambria" w:cs="Cambria"/>
                <w:color w:val="000000"/>
                <w:sz w:val="22"/>
                <w:szCs w:val="22"/>
              </w:rPr>
              <w:t xml:space="preserve"> </w:t>
            </w:r>
            <w:r w:rsidRPr="002202BF">
              <w:rPr>
                <w:rFonts w:ascii="Cambria" w:hAnsi="Cambria" w:cs="Cambria"/>
                <w:color w:val="000000"/>
                <w:sz w:val="22"/>
                <w:szCs w:val="22"/>
              </w:rPr>
              <w:t xml:space="preserve">Северная Осетия </w:t>
            </w:r>
            <w:r>
              <w:rPr>
                <w:rFonts w:ascii="Cambria" w:hAnsi="Cambria" w:cs="Cambria"/>
                <w:color w:val="000000"/>
                <w:sz w:val="22"/>
                <w:szCs w:val="22"/>
              </w:rPr>
              <w:t>–</w:t>
            </w:r>
            <w:r w:rsidRPr="002202BF">
              <w:rPr>
                <w:rFonts w:ascii="Cambria" w:hAnsi="Cambria" w:cs="Cambria"/>
                <w:color w:val="000000"/>
                <w:sz w:val="22"/>
                <w:szCs w:val="22"/>
              </w:rPr>
              <w:t xml:space="preserve"> Алания </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74</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Смоленская область</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75</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Тамбовская область</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76</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Тверская область</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77</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Тульская область</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78</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Республика Тыва</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79</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Республика Хакасия</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80</w:t>
            </w:r>
          </w:p>
        </w:tc>
        <w:tc>
          <w:tcPr>
            <w:tcW w:w="2926" w:type="dxa"/>
            <w:tcBorders>
              <w:left w:val="nil"/>
              <w:right w:val="nil"/>
            </w:tcBorders>
            <w:vAlign w:val="center"/>
          </w:tcPr>
          <w:p w:rsidR="00655796" w:rsidRPr="002202BF" w:rsidRDefault="00655796">
            <w:pPr>
              <w:rPr>
                <w:rFonts w:ascii="Cambria" w:hAnsi="Cambria" w:cs="Cambria"/>
                <w:color w:val="000000"/>
                <w:sz w:val="22"/>
                <w:szCs w:val="22"/>
              </w:rPr>
            </w:pPr>
            <w:r>
              <w:rPr>
                <w:rFonts w:ascii="Cambria" w:hAnsi="Cambria" w:cs="Cambria"/>
                <w:color w:val="000000"/>
                <w:sz w:val="22"/>
                <w:szCs w:val="22"/>
              </w:rPr>
              <w:t>Чеченская Республика</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81</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Pr>
                <w:rFonts w:ascii="Cambria" w:hAnsi="Cambria" w:cs="Cambria"/>
                <w:color w:val="000000"/>
                <w:sz w:val="22"/>
                <w:szCs w:val="22"/>
              </w:rPr>
              <w:t>Чувашская Республика</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82</w:t>
            </w:r>
          </w:p>
        </w:tc>
        <w:tc>
          <w:tcPr>
            <w:tcW w:w="2926" w:type="dxa"/>
            <w:tcBorders>
              <w:left w:val="nil"/>
              <w:right w:val="nil"/>
            </w:tcBorders>
            <w:vAlign w:val="center"/>
          </w:tcPr>
          <w:p w:rsidR="00655796" w:rsidRPr="002202BF" w:rsidRDefault="00655796" w:rsidP="00C210F7">
            <w:pPr>
              <w:rPr>
                <w:rFonts w:ascii="Cambria" w:hAnsi="Cambria" w:cs="Cambria"/>
                <w:color w:val="000000"/>
                <w:sz w:val="22"/>
                <w:szCs w:val="22"/>
              </w:rPr>
            </w:pPr>
            <w:r w:rsidRPr="002202BF">
              <w:rPr>
                <w:rFonts w:ascii="Cambria" w:hAnsi="Cambria" w:cs="Cambria"/>
                <w:color w:val="000000"/>
                <w:sz w:val="22"/>
                <w:szCs w:val="22"/>
              </w:rPr>
              <w:t xml:space="preserve">Чукотский </w:t>
            </w:r>
            <w:r>
              <w:rPr>
                <w:rFonts w:ascii="Cambria" w:hAnsi="Cambria" w:cs="Cambria"/>
                <w:color w:val="000000"/>
                <w:sz w:val="22"/>
                <w:szCs w:val="22"/>
              </w:rPr>
              <w:t>АО</w:t>
            </w:r>
          </w:p>
        </w:tc>
        <w:tc>
          <w:tcPr>
            <w:tcW w:w="326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r w:rsidR="00655796" w:rsidRPr="00D01741">
        <w:trPr>
          <w:trHeight w:val="284"/>
        </w:trPr>
        <w:tc>
          <w:tcPr>
            <w:tcW w:w="71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83</w:t>
            </w:r>
          </w:p>
        </w:tc>
        <w:tc>
          <w:tcPr>
            <w:tcW w:w="2926" w:type="dxa"/>
            <w:tcBorders>
              <w:left w:val="nil"/>
              <w:right w:val="nil"/>
            </w:tcBorders>
            <w:shd w:val="clear" w:color="auto" w:fill="E6EED5"/>
            <w:vAlign w:val="center"/>
          </w:tcPr>
          <w:p w:rsidR="00655796" w:rsidRPr="002202BF" w:rsidRDefault="00655796">
            <w:pPr>
              <w:rPr>
                <w:rFonts w:ascii="Cambria" w:hAnsi="Cambria" w:cs="Cambria"/>
                <w:color w:val="000000"/>
                <w:sz w:val="22"/>
                <w:szCs w:val="22"/>
              </w:rPr>
            </w:pPr>
            <w:r w:rsidRPr="002202BF">
              <w:rPr>
                <w:rFonts w:ascii="Cambria" w:hAnsi="Cambria" w:cs="Cambria"/>
                <w:color w:val="000000"/>
                <w:sz w:val="22"/>
                <w:szCs w:val="22"/>
              </w:rPr>
              <w:t>Ямало-Ненецкий АО</w:t>
            </w:r>
          </w:p>
        </w:tc>
        <w:tc>
          <w:tcPr>
            <w:tcW w:w="326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w:t>
            </w:r>
          </w:p>
        </w:tc>
        <w:tc>
          <w:tcPr>
            <w:tcW w:w="1430" w:type="dxa"/>
            <w:tcBorders>
              <w:left w:val="nil"/>
              <w:righ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0,0</w:t>
            </w:r>
          </w:p>
        </w:tc>
        <w:tc>
          <w:tcPr>
            <w:tcW w:w="1524" w:type="dxa"/>
            <w:tcBorders>
              <w:left w:val="nil"/>
            </w:tcBorders>
            <w:shd w:val="clear" w:color="auto" w:fill="E6EED5"/>
            <w:noWrap/>
            <w:vAlign w:val="center"/>
          </w:tcPr>
          <w:p w:rsidR="00655796" w:rsidRPr="002202BF" w:rsidRDefault="00655796">
            <w:pPr>
              <w:jc w:val="center"/>
              <w:rPr>
                <w:rFonts w:ascii="Cambria" w:hAnsi="Cambria" w:cs="Cambria"/>
                <w:color w:val="000000"/>
                <w:sz w:val="22"/>
                <w:szCs w:val="22"/>
              </w:rPr>
            </w:pPr>
            <w:r w:rsidRPr="002202BF">
              <w:rPr>
                <w:rFonts w:ascii="Cambria" w:hAnsi="Cambria" w:cs="Cambria"/>
                <w:color w:val="000000"/>
                <w:sz w:val="22"/>
                <w:szCs w:val="22"/>
              </w:rPr>
              <w:t>36-83</w:t>
            </w:r>
          </w:p>
        </w:tc>
      </w:tr>
    </w:tbl>
    <w:p w:rsidR="00655796" w:rsidRDefault="00655796"/>
    <w:p w:rsidR="00655796" w:rsidRPr="00184D4B" w:rsidRDefault="00655796" w:rsidP="00184D4B">
      <w:pPr>
        <w:spacing w:before="120" w:after="120"/>
        <w:jc w:val="both"/>
        <w:rPr>
          <w:i/>
          <w:iCs/>
          <w:sz w:val="24"/>
          <w:szCs w:val="24"/>
        </w:rPr>
      </w:pPr>
      <w:r w:rsidRPr="00184D4B">
        <w:rPr>
          <w:i/>
          <w:iCs/>
          <w:sz w:val="24"/>
          <w:szCs w:val="24"/>
        </w:rPr>
        <w:t xml:space="preserve">Таблица 7. Рейтинг </w:t>
      </w:r>
      <w:r w:rsidRPr="00227912">
        <w:rPr>
          <w:i/>
          <w:iCs/>
          <w:sz w:val="24"/>
          <w:szCs w:val="24"/>
        </w:rPr>
        <w:t>субъектов Российской Федерации по уровню развития саморегулируемых организаций в области энергетического обследования</w:t>
      </w:r>
    </w:p>
    <w:tbl>
      <w:tblPr>
        <w:tblW w:w="5000" w:type="pct"/>
        <w:tblInd w:w="-106"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020"/>
      </w:tblPr>
      <w:tblGrid>
        <w:gridCol w:w="719"/>
        <w:gridCol w:w="2550"/>
        <w:gridCol w:w="1697"/>
        <w:gridCol w:w="1377"/>
        <w:gridCol w:w="1193"/>
        <w:gridCol w:w="966"/>
        <w:gridCol w:w="1069"/>
      </w:tblGrid>
      <w:tr w:rsidR="00655796" w:rsidRPr="00D01741">
        <w:trPr>
          <w:trHeight w:val="284"/>
        </w:trPr>
        <w:tc>
          <w:tcPr>
            <w:tcW w:w="736" w:type="dxa"/>
            <w:vMerge w:val="restart"/>
            <w:tcBorders>
              <w:top w:val="single" w:sz="8" w:space="0" w:color="8FAF65"/>
              <w:left w:val="single" w:sz="8" w:space="0" w:color="8FAF65"/>
              <w:bottom w:val="nil"/>
              <w:right w:val="nil"/>
            </w:tcBorders>
            <w:shd w:val="clear" w:color="auto" w:fill="8FAF65"/>
            <w:noWrap/>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 П/П</w:t>
            </w:r>
          </w:p>
        </w:tc>
        <w:tc>
          <w:tcPr>
            <w:tcW w:w="2633" w:type="dxa"/>
            <w:vMerge w:val="restart"/>
            <w:tcBorders>
              <w:top w:val="single" w:sz="8" w:space="0" w:color="8FAF65"/>
              <w:left w:val="nil"/>
              <w:bottom w:val="nil"/>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Субъект РФ</w:t>
            </w:r>
          </w:p>
        </w:tc>
        <w:tc>
          <w:tcPr>
            <w:tcW w:w="1749" w:type="dxa"/>
            <w:vMerge w:val="restart"/>
            <w:tcBorders>
              <w:top w:val="single" w:sz="8" w:space="0" w:color="8FAF65"/>
              <w:left w:val="nil"/>
              <w:bottom w:val="nil"/>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Количество СРО, осуществляющих деятельность на территории субъекта РФ</w:t>
            </w:r>
          </w:p>
        </w:tc>
        <w:tc>
          <w:tcPr>
            <w:tcW w:w="1418" w:type="dxa"/>
            <w:vMerge w:val="restart"/>
            <w:tcBorders>
              <w:top w:val="single" w:sz="8" w:space="0" w:color="8FAF65"/>
              <w:left w:val="nil"/>
              <w:bottom w:val="nil"/>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Численность членов СРО в субъекте РФ</w:t>
            </w:r>
          </w:p>
        </w:tc>
        <w:tc>
          <w:tcPr>
            <w:tcW w:w="1227" w:type="dxa"/>
            <w:vMerge w:val="restart"/>
            <w:tcBorders>
              <w:top w:val="single" w:sz="8" w:space="0" w:color="8FAF65"/>
              <w:left w:val="nil"/>
              <w:bottom w:val="nil"/>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Значение индекса HHI</w:t>
            </w:r>
          </w:p>
        </w:tc>
        <w:tc>
          <w:tcPr>
            <w:tcW w:w="2091" w:type="dxa"/>
            <w:gridSpan w:val="2"/>
            <w:tcBorders>
              <w:top w:val="single" w:sz="8" w:space="0" w:color="8FAF65"/>
              <w:left w:val="nil"/>
              <w:bottom w:val="nil"/>
              <w:right w:val="single" w:sz="8" w:space="0" w:color="8FAF65"/>
            </w:tcBorders>
            <w:shd w:val="clear" w:color="auto" w:fill="8FAF65"/>
            <w:noWrap/>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Ранг субъекта РФ</w:t>
            </w:r>
          </w:p>
        </w:tc>
      </w:tr>
      <w:tr w:rsidR="00655796" w:rsidRPr="00D01741">
        <w:trPr>
          <w:trHeight w:val="284"/>
        </w:trPr>
        <w:tc>
          <w:tcPr>
            <w:tcW w:w="736" w:type="dxa"/>
            <w:vMerge/>
            <w:tcBorders>
              <w:top w:val="nil"/>
              <w:left w:val="single" w:sz="8" w:space="0" w:color="8FAF65"/>
              <w:bottom w:val="single" w:sz="8" w:space="0" w:color="8FAF65"/>
              <w:right w:val="nil"/>
            </w:tcBorders>
            <w:shd w:val="clear" w:color="auto" w:fill="8FAF65"/>
            <w:vAlign w:val="center"/>
          </w:tcPr>
          <w:p w:rsidR="00655796" w:rsidRPr="00AF157B" w:rsidRDefault="00655796" w:rsidP="00F806F6">
            <w:pPr>
              <w:rPr>
                <w:rFonts w:ascii="Cambria" w:hAnsi="Cambria" w:cs="Cambria"/>
                <w:b/>
                <w:bCs/>
                <w:i/>
                <w:iCs/>
                <w:sz w:val="22"/>
                <w:szCs w:val="22"/>
              </w:rPr>
            </w:pPr>
          </w:p>
        </w:tc>
        <w:tc>
          <w:tcPr>
            <w:tcW w:w="2633" w:type="dxa"/>
            <w:vMerge/>
            <w:tcBorders>
              <w:top w:val="nil"/>
              <w:left w:val="nil"/>
              <w:bottom w:val="single" w:sz="8" w:space="0" w:color="8FAF65"/>
              <w:right w:val="nil"/>
            </w:tcBorders>
            <w:shd w:val="clear" w:color="auto" w:fill="8FAF65"/>
            <w:vAlign w:val="center"/>
          </w:tcPr>
          <w:p w:rsidR="00655796" w:rsidRPr="00AF157B" w:rsidRDefault="00655796" w:rsidP="00F806F6">
            <w:pPr>
              <w:rPr>
                <w:rFonts w:ascii="Cambria" w:hAnsi="Cambria" w:cs="Cambria"/>
                <w:b/>
                <w:bCs/>
                <w:i/>
                <w:iCs/>
                <w:sz w:val="22"/>
                <w:szCs w:val="22"/>
              </w:rPr>
            </w:pPr>
          </w:p>
        </w:tc>
        <w:tc>
          <w:tcPr>
            <w:tcW w:w="1749" w:type="dxa"/>
            <w:vMerge/>
            <w:tcBorders>
              <w:top w:val="nil"/>
              <w:left w:val="nil"/>
              <w:bottom w:val="single" w:sz="8" w:space="0" w:color="8FAF65"/>
              <w:right w:val="nil"/>
            </w:tcBorders>
            <w:shd w:val="clear" w:color="auto" w:fill="8FAF65"/>
            <w:vAlign w:val="center"/>
          </w:tcPr>
          <w:p w:rsidR="00655796" w:rsidRPr="00AF157B" w:rsidRDefault="00655796" w:rsidP="00F806F6">
            <w:pPr>
              <w:rPr>
                <w:rFonts w:ascii="Cambria" w:hAnsi="Cambria" w:cs="Cambria"/>
                <w:b/>
                <w:bCs/>
                <w:i/>
                <w:iCs/>
                <w:sz w:val="22"/>
                <w:szCs w:val="22"/>
              </w:rPr>
            </w:pPr>
          </w:p>
        </w:tc>
        <w:tc>
          <w:tcPr>
            <w:tcW w:w="1418" w:type="dxa"/>
            <w:vMerge/>
            <w:tcBorders>
              <w:top w:val="nil"/>
              <w:left w:val="nil"/>
              <w:bottom w:val="single" w:sz="8" w:space="0" w:color="8FAF65"/>
              <w:right w:val="nil"/>
            </w:tcBorders>
            <w:shd w:val="clear" w:color="auto" w:fill="8FAF65"/>
            <w:vAlign w:val="center"/>
          </w:tcPr>
          <w:p w:rsidR="00655796" w:rsidRPr="00AF157B" w:rsidRDefault="00655796" w:rsidP="00F806F6">
            <w:pPr>
              <w:rPr>
                <w:rFonts w:ascii="Cambria" w:hAnsi="Cambria" w:cs="Cambria"/>
                <w:b/>
                <w:bCs/>
                <w:i/>
                <w:iCs/>
                <w:sz w:val="22"/>
                <w:szCs w:val="22"/>
              </w:rPr>
            </w:pPr>
          </w:p>
        </w:tc>
        <w:tc>
          <w:tcPr>
            <w:tcW w:w="1227" w:type="dxa"/>
            <w:vMerge/>
            <w:tcBorders>
              <w:top w:val="nil"/>
              <w:left w:val="nil"/>
              <w:bottom w:val="single" w:sz="8" w:space="0" w:color="8FAF65"/>
              <w:right w:val="nil"/>
            </w:tcBorders>
            <w:shd w:val="clear" w:color="auto" w:fill="8FAF65"/>
            <w:vAlign w:val="center"/>
          </w:tcPr>
          <w:p w:rsidR="00655796" w:rsidRPr="00AF157B" w:rsidRDefault="00655796" w:rsidP="00F806F6">
            <w:pPr>
              <w:rPr>
                <w:rFonts w:ascii="Cambria" w:hAnsi="Cambria" w:cs="Cambria"/>
                <w:b/>
                <w:bCs/>
                <w:i/>
                <w:iCs/>
                <w:sz w:val="22"/>
                <w:szCs w:val="22"/>
              </w:rPr>
            </w:pPr>
          </w:p>
        </w:tc>
        <w:tc>
          <w:tcPr>
            <w:tcW w:w="992" w:type="dxa"/>
            <w:tcBorders>
              <w:top w:val="nil"/>
              <w:left w:val="nil"/>
              <w:bottom w:val="single" w:sz="8" w:space="0" w:color="8FAF65"/>
              <w:right w:val="nil"/>
            </w:tcBorders>
            <w:shd w:val="clear" w:color="auto" w:fill="8FAF65"/>
            <w:vAlign w:val="center"/>
          </w:tcPr>
          <w:p w:rsidR="00655796" w:rsidRPr="00AF157B" w:rsidRDefault="00655796" w:rsidP="00AF157B">
            <w:pPr>
              <w:jc w:val="center"/>
              <w:rPr>
                <w:rFonts w:ascii="Cambria" w:hAnsi="Cambria" w:cs="Cambria"/>
                <w:i/>
                <w:iCs/>
                <w:color w:val="FFFFFF"/>
                <w:sz w:val="22"/>
                <w:szCs w:val="22"/>
              </w:rPr>
            </w:pPr>
            <w:r w:rsidRPr="00AF157B">
              <w:rPr>
                <w:rFonts w:ascii="Cambria" w:hAnsi="Cambria" w:cs="Cambria"/>
                <w:i/>
                <w:iCs/>
                <w:color w:val="FFFFFF"/>
                <w:sz w:val="22"/>
                <w:szCs w:val="22"/>
              </w:rPr>
              <w:t>По число СРО</w:t>
            </w:r>
          </w:p>
        </w:tc>
        <w:tc>
          <w:tcPr>
            <w:tcW w:w="1099" w:type="dxa"/>
            <w:tcBorders>
              <w:top w:val="nil"/>
              <w:left w:val="nil"/>
              <w:bottom w:val="single" w:sz="8" w:space="0" w:color="8FAF65"/>
              <w:right w:val="single" w:sz="8" w:space="0" w:color="8FAF65"/>
            </w:tcBorders>
            <w:shd w:val="clear" w:color="auto" w:fill="8FAF65"/>
            <w:vAlign w:val="center"/>
          </w:tcPr>
          <w:p w:rsidR="00655796" w:rsidRPr="00AF157B" w:rsidRDefault="00655796" w:rsidP="00AF157B">
            <w:pPr>
              <w:jc w:val="center"/>
              <w:rPr>
                <w:rFonts w:ascii="Cambria" w:hAnsi="Cambria" w:cs="Cambria"/>
                <w:i/>
                <w:iCs/>
                <w:color w:val="FFFFFF"/>
                <w:sz w:val="22"/>
                <w:szCs w:val="22"/>
              </w:rPr>
            </w:pPr>
            <w:r w:rsidRPr="00AF157B">
              <w:rPr>
                <w:rFonts w:ascii="Cambria" w:hAnsi="Cambria" w:cs="Cambria"/>
                <w:i/>
                <w:iCs/>
                <w:color w:val="FFFFFF"/>
                <w:sz w:val="22"/>
                <w:szCs w:val="22"/>
              </w:rPr>
              <w:t>По индексу концентрации</w:t>
            </w:r>
          </w:p>
        </w:tc>
      </w:tr>
      <w:tr w:rsidR="00655796" w:rsidRPr="00D01741">
        <w:trPr>
          <w:trHeight w:val="284"/>
        </w:trPr>
        <w:tc>
          <w:tcPr>
            <w:tcW w:w="736" w:type="dxa"/>
            <w:tcBorders>
              <w:top w:val="single" w:sz="8" w:space="0" w:color="8FAF65"/>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1</w:t>
            </w:r>
          </w:p>
        </w:tc>
        <w:tc>
          <w:tcPr>
            <w:tcW w:w="2633" w:type="dxa"/>
            <w:tcBorders>
              <w:top w:val="single" w:sz="8" w:space="0" w:color="8FAF65"/>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Владимирская область</w:t>
            </w:r>
          </w:p>
        </w:tc>
        <w:tc>
          <w:tcPr>
            <w:tcW w:w="1749" w:type="dxa"/>
            <w:tcBorders>
              <w:top w:val="single" w:sz="8" w:space="0" w:color="8FAF65"/>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19</w:t>
            </w:r>
          </w:p>
        </w:tc>
        <w:tc>
          <w:tcPr>
            <w:tcW w:w="1418" w:type="dxa"/>
            <w:tcBorders>
              <w:top w:val="single" w:sz="8" w:space="0" w:color="8FAF65"/>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45</w:t>
            </w:r>
          </w:p>
        </w:tc>
        <w:tc>
          <w:tcPr>
            <w:tcW w:w="1227" w:type="dxa"/>
            <w:tcBorders>
              <w:top w:val="single" w:sz="8" w:space="0" w:color="8FAF65"/>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737,8</w:t>
            </w:r>
          </w:p>
        </w:tc>
        <w:tc>
          <w:tcPr>
            <w:tcW w:w="992" w:type="dxa"/>
            <w:tcBorders>
              <w:top w:val="single" w:sz="8" w:space="0" w:color="8FAF65"/>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7-8</w:t>
            </w:r>
          </w:p>
        </w:tc>
        <w:tc>
          <w:tcPr>
            <w:tcW w:w="1099" w:type="dxa"/>
            <w:tcBorders>
              <w:top w:val="single" w:sz="8" w:space="0" w:color="8FAF65"/>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1</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2</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Pr>
                <w:rFonts w:ascii="Cambria" w:hAnsi="Cambria" w:cs="Cambria"/>
                <w:sz w:val="22"/>
                <w:szCs w:val="22"/>
              </w:rPr>
              <w:t xml:space="preserve">г. </w:t>
            </w:r>
            <w:r w:rsidRPr="002202BF">
              <w:rPr>
                <w:rFonts w:ascii="Cambria" w:hAnsi="Cambria" w:cs="Cambria"/>
                <w:sz w:val="22"/>
                <w:szCs w:val="22"/>
              </w:rPr>
              <w:t>Москва</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44</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203</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772,4</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2</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3</w:t>
            </w:r>
          </w:p>
        </w:tc>
        <w:tc>
          <w:tcPr>
            <w:tcW w:w="2633" w:type="dxa"/>
            <w:tcBorders>
              <w:left w:val="nil"/>
              <w:right w:val="nil"/>
            </w:tcBorders>
            <w:vAlign w:val="center"/>
          </w:tcPr>
          <w:p w:rsidR="00655796" w:rsidRPr="002202BF" w:rsidRDefault="00655796">
            <w:pPr>
              <w:rPr>
                <w:rFonts w:ascii="Cambria" w:hAnsi="Cambria" w:cs="Cambria"/>
                <w:sz w:val="22"/>
                <w:szCs w:val="22"/>
              </w:rPr>
            </w:pPr>
            <w:r>
              <w:rPr>
                <w:rFonts w:ascii="Cambria" w:hAnsi="Cambria" w:cs="Cambria"/>
                <w:sz w:val="22"/>
                <w:szCs w:val="22"/>
              </w:rPr>
              <w:t xml:space="preserve">г. </w:t>
            </w:r>
            <w:r w:rsidRPr="002202BF">
              <w:rPr>
                <w:rFonts w:ascii="Cambria" w:hAnsi="Cambria" w:cs="Cambria"/>
                <w:sz w:val="22"/>
                <w:szCs w:val="22"/>
              </w:rPr>
              <w:t>Санкт-Петербург</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28</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93</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807,1</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3</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3</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4</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Московская область</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29</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14</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817,2</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4</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lastRenderedPageBreak/>
              <w:t>5</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Свердловская область</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19</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5</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900,3</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7-8</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5</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6</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Ростовская область</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21</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15</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916,6</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5</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6</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7</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Архангельская область</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13</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25</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950,4</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18-20</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7</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8</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Оренбургская область</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15</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9</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994,9</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13-15</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8</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9</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Калужская область</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11</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77</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1020,4</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25-34</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9</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10</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Амурская область</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10</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63</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1111,1</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35-44</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10</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11</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Вологодская область</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11</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14</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1115,7</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25-34</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11</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12</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Республика Саха (Якутия)</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11</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0</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1153,1</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25-34</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12</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13</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Челябинская область</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13</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1168,0</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18-20</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13</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14</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Тульская область</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10</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1171,9</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35-44</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14</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15</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Ханты-Мансийский АО</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12</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1220,9</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21-24</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15</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16</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Тамбовская область</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9</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0</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1242,6</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45-47</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16</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17</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Республика Мордовия</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11</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4</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1296,0</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25-34</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17</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18</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Республика Дагестан</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10</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12</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1311,1</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35-44</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18</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19</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Республика Карелия</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8</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12</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1360,9</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48-57</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19</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20</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Брянская область</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8</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98</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1400,0</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48-57</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20</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21</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Кировская область</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11</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27</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1420,1</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25-34</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21</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22</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Республика</w:t>
            </w:r>
            <w:r>
              <w:rPr>
                <w:rFonts w:ascii="Cambria" w:hAnsi="Cambria" w:cs="Cambria"/>
                <w:sz w:val="22"/>
                <w:szCs w:val="22"/>
              </w:rPr>
              <w:t xml:space="preserve"> </w:t>
            </w:r>
            <w:r w:rsidRPr="002202BF">
              <w:rPr>
                <w:rFonts w:ascii="Cambria" w:hAnsi="Cambria" w:cs="Cambria"/>
                <w:sz w:val="22"/>
                <w:szCs w:val="22"/>
              </w:rPr>
              <w:t>Бурятия</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9</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368</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1420,1</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45-47</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22</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23</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Республика Татарстан</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12</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0</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1462,5</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21-24</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23</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24</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Ивановская область</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10</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13</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1478,4</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35-44</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24</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25</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Приморский край</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10</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7</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1488,0</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35-44</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25</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26</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Рязанская область</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7</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1562,5</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58-61</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26</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27</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Ямало-Ненецкий АО</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7</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1562,5</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58-61</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26</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28</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Астраханская область</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8</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14</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1570,2</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48-57</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28</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29</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Костромская область</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8</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6</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1632,7</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48-57</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29</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30</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Республика Коми</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9</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25</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1634,3</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45-47</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30</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31</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Липецкая область</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8</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4</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1728,4</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48-57</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31</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32</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Калининградская область</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11</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16</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1744,0</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25-34</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32</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33</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Мурманская область</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10</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3</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1800,0</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35-44</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33</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34</w:t>
            </w:r>
          </w:p>
        </w:tc>
        <w:tc>
          <w:tcPr>
            <w:tcW w:w="2633" w:type="dxa"/>
            <w:tcBorders>
              <w:left w:val="nil"/>
              <w:right w:val="nil"/>
            </w:tcBorders>
            <w:shd w:val="clear" w:color="auto" w:fill="E6EED5"/>
            <w:vAlign w:val="center"/>
          </w:tcPr>
          <w:p w:rsidR="00655796" w:rsidRPr="002202BF" w:rsidRDefault="00655796" w:rsidP="00C210F7">
            <w:pPr>
              <w:rPr>
                <w:rFonts w:ascii="Cambria" w:hAnsi="Cambria" w:cs="Cambria"/>
                <w:sz w:val="22"/>
                <w:szCs w:val="22"/>
              </w:rPr>
            </w:pPr>
            <w:r w:rsidRPr="002202BF">
              <w:rPr>
                <w:rFonts w:ascii="Cambria" w:hAnsi="Cambria" w:cs="Cambria"/>
                <w:sz w:val="22"/>
                <w:szCs w:val="22"/>
              </w:rPr>
              <w:t xml:space="preserve">Республика Северная Осетия </w:t>
            </w:r>
            <w:r>
              <w:rPr>
                <w:rFonts w:ascii="Cambria" w:hAnsi="Cambria" w:cs="Cambria"/>
                <w:sz w:val="22"/>
                <w:szCs w:val="22"/>
              </w:rPr>
              <w:t>–</w:t>
            </w:r>
            <w:r w:rsidRPr="002202BF">
              <w:rPr>
                <w:rFonts w:ascii="Cambria" w:hAnsi="Cambria" w:cs="Cambria"/>
                <w:sz w:val="22"/>
                <w:szCs w:val="22"/>
              </w:rPr>
              <w:t xml:space="preserve"> Алания </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7</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0</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1805,6</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58-61</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34</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35</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Хабаровский край</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6</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4</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1805,6</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62-67</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35</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36</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Ленинградская область</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16</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6</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1812,5</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12</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36</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37</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Самарская область</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21</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9</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1815,9</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5</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37</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38</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Тюменская область</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18</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7</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1816,5</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9-10</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38</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39</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Волгоградская область</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15</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23</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1825,4</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13-15</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39</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40</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Магаданская область</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7</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1836,7</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58-61</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40</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41</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Камчатский край</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6</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19</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1875,0</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62-67</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41</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42</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Новосибирская область</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14</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15</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1894,3</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16-17</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42</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43</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Забайкальский край</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6</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81</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1900,8</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62-67</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43</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44</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Алтайский край</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8</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28</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1972,3</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48-57</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44</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45</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Кемеровская область</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12</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58</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2003,3</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21-24</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45</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46</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Курская область</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10</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26</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2037,0</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35-44</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46</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47</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Иркутская область</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15</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9</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2098,3</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13-15</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47</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lastRenderedPageBreak/>
              <w:t>48</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Тверская область</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6</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3</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2098,8</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62-67</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48</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49</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Ярославская область</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11</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2100,6</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25-34</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49</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50</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Республика</w:t>
            </w:r>
            <w:r>
              <w:rPr>
                <w:rFonts w:ascii="Cambria" w:hAnsi="Cambria" w:cs="Cambria"/>
                <w:sz w:val="22"/>
                <w:szCs w:val="22"/>
              </w:rPr>
              <w:t xml:space="preserve"> </w:t>
            </w:r>
            <w:r w:rsidRPr="002202BF">
              <w:rPr>
                <w:rFonts w:ascii="Cambria" w:hAnsi="Cambria" w:cs="Cambria"/>
                <w:sz w:val="22"/>
                <w:szCs w:val="22"/>
              </w:rPr>
              <w:t>Адыгея</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5</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28</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2222,2</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68-73</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50</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51</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Смоленская область</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5</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2222,2</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68-73</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51</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52</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Орловская область</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6</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0</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2231,4</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62-67</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52</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53</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Краснодарский край</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22</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18</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2234,7</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4</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53</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54</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Нижегородская область</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13</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10</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2276,5</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18-20</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54</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55</w:t>
            </w:r>
          </w:p>
        </w:tc>
        <w:tc>
          <w:tcPr>
            <w:tcW w:w="2633" w:type="dxa"/>
            <w:tcBorders>
              <w:left w:val="nil"/>
              <w:right w:val="nil"/>
            </w:tcBorders>
            <w:vAlign w:val="center"/>
          </w:tcPr>
          <w:p w:rsidR="00655796" w:rsidRPr="002202BF" w:rsidRDefault="00655796">
            <w:pPr>
              <w:rPr>
                <w:rFonts w:ascii="Cambria" w:hAnsi="Cambria" w:cs="Cambria"/>
                <w:sz w:val="22"/>
                <w:szCs w:val="22"/>
              </w:rPr>
            </w:pPr>
            <w:r>
              <w:rPr>
                <w:rFonts w:ascii="Cambria" w:hAnsi="Cambria" w:cs="Cambria"/>
                <w:sz w:val="22"/>
                <w:szCs w:val="22"/>
              </w:rPr>
              <w:t>Удмуртская Республика</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8</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4</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2299,2</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48-57</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55</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56</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Пензенская область</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10</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0</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2346,9</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35-44</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56</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57</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Псковская область</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8</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2346,9</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48-57</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56</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58</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Воронежская область</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14</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38</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2370,9</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16-17</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58</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59</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Белгородская область</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8</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8</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2479,3</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48-57</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59</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60</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Республика</w:t>
            </w:r>
            <w:r>
              <w:rPr>
                <w:rFonts w:ascii="Cambria" w:hAnsi="Cambria" w:cs="Cambria"/>
                <w:sz w:val="22"/>
                <w:szCs w:val="22"/>
              </w:rPr>
              <w:t xml:space="preserve"> </w:t>
            </w:r>
            <w:r w:rsidRPr="002202BF">
              <w:rPr>
                <w:rFonts w:ascii="Cambria" w:hAnsi="Cambria" w:cs="Cambria"/>
                <w:sz w:val="22"/>
                <w:szCs w:val="22"/>
              </w:rPr>
              <w:t>Башкортостан</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12</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101</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2485,9</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21-24</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60</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61</w:t>
            </w:r>
          </w:p>
        </w:tc>
        <w:tc>
          <w:tcPr>
            <w:tcW w:w="2633" w:type="dxa"/>
            <w:tcBorders>
              <w:left w:val="nil"/>
              <w:right w:val="nil"/>
            </w:tcBorders>
            <w:vAlign w:val="center"/>
          </w:tcPr>
          <w:p w:rsidR="00655796" w:rsidRPr="002202BF" w:rsidRDefault="00655796" w:rsidP="0023754D">
            <w:pPr>
              <w:rPr>
                <w:rFonts w:ascii="Cambria" w:hAnsi="Cambria" w:cs="Cambria"/>
                <w:sz w:val="22"/>
                <w:szCs w:val="22"/>
              </w:rPr>
            </w:pPr>
            <w:r w:rsidRPr="002202BF">
              <w:rPr>
                <w:rFonts w:ascii="Cambria" w:hAnsi="Cambria" w:cs="Cambria"/>
                <w:sz w:val="22"/>
                <w:szCs w:val="22"/>
              </w:rPr>
              <w:t>Кабардино-Балкар</w:t>
            </w:r>
            <w:r>
              <w:rPr>
                <w:rFonts w:ascii="Cambria" w:hAnsi="Cambria" w:cs="Cambria"/>
                <w:sz w:val="22"/>
                <w:szCs w:val="22"/>
              </w:rPr>
              <w:t>ская Республика</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5</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30</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2526,0</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68-73</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61</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62</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Ставропольский край</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17</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3</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2534,7</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11</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62</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63</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Ульяновская область</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10</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4</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2653,1</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35-44</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63</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64</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Pr>
                <w:rFonts w:ascii="Cambria" w:hAnsi="Cambria" w:cs="Cambria"/>
                <w:sz w:val="22"/>
                <w:szCs w:val="22"/>
              </w:rPr>
              <w:t>Чувашская Республика</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5</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2839,5</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68-73</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64</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65</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Новгородская область</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11</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2995,0</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25-34</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65</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66</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Республика Марий Эл</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6</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3125,0</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62-67</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66</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67</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Республика</w:t>
            </w:r>
            <w:r>
              <w:rPr>
                <w:rFonts w:ascii="Cambria" w:hAnsi="Cambria" w:cs="Cambria"/>
                <w:sz w:val="22"/>
                <w:szCs w:val="22"/>
              </w:rPr>
              <w:t xml:space="preserve"> </w:t>
            </w:r>
            <w:r w:rsidRPr="002202BF">
              <w:rPr>
                <w:rFonts w:ascii="Cambria" w:hAnsi="Cambria" w:cs="Cambria"/>
                <w:sz w:val="22"/>
                <w:szCs w:val="22"/>
              </w:rPr>
              <w:t>Тыва</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3</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3333,3</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75-77</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67</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68</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Pr>
                <w:rFonts w:ascii="Cambria" w:hAnsi="Cambria" w:cs="Cambria"/>
                <w:sz w:val="22"/>
                <w:szCs w:val="22"/>
              </w:rPr>
              <w:t>Чеченская Республика</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3</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0</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3333,3</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75-77</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67</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69</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Омская область</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10</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3565,5</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35-44</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69</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70</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Pr>
                <w:rFonts w:ascii="Cambria" w:hAnsi="Cambria" w:cs="Cambria"/>
                <w:sz w:val="22"/>
                <w:szCs w:val="22"/>
              </w:rPr>
              <w:t>Карачаево-Черкесская Республика</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4</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F912A0">
              <w:rPr>
                <w:rFonts w:ascii="Cambria" w:hAnsi="Cambria" w:cs="Cambria"/>
                <w:sz w:val="22"/>
                <w:szCs w:val="22"/>
              </w:rPr>
              <w:t>28</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3828,1</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74</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70</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71</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Курганская область</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5</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8</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4044,4</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68-73</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71</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72</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Томская область</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5</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0</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4422,2</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68-73</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72</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73</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Пермский край</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11</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5</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4598,1</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25-34</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73</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74</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Саратовская область</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11</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4854,3</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25-34</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74</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75</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Республика</w:t>
            </w:r>
            <w:r>
              <w:rPr>
                <w:rFonts w:ascii="Cambria" w:hAnsi="Cambria" w:cs="Cambria"/>
                <w:sz w:val="22"/>
                <w:szCs w:val="22"/>
              </w:rPr>
              <w:t xml:space="preserve"> </w:t>
            </w:r>
            <w:r w:rsidRPr="002202BF">
              <w:rPr>
                <w:rFonts w:ascii="Cambria" w:hAnsi="Cambria" w:cs="Cambria"/>
                <w:sz w:val="22"/>
                <w:szCs w:val="22"/>
              </w:rPr>
              <w:t>Алтай</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11</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5555,6</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78</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75</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76</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Сахалинская область</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3</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0</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6428,6</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75-77</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76</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77</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Республика Хакасия</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8</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0</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7176,0</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48-57</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77</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78</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Красноярский край</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18</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7385,1</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9-10</w:t>
            </w:r>
          </w:p>
        </w:tc>
        <w:tc>
          <w:tcPr>
            <w:tcW w:w="1099" w:type="dxa"/>
            <w:tcBorders>
              <w:left w:val="nil"/>
            </w:tcBorders>
            <w:shd w:val="clear" w:color="auto" w:fill="E6EED5"/>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78</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79</w:t>
            </w:r>
          </w:p>
        </w:tc>
        <w:tc>
          <w:tcPr>
            <w:tcW w:w="2633" w:type="dxa"/>
            <w:tcBorders>
              <w:left w:val="nil"/>
              <w:right w:val="nil"/>
            </w:tcBorders>
            <w:vAlign w:val="center"/>
          </w:tcPr>
          <w:p w:rsidR="00655796" w:rsidRPr="002202BF" w:rsidRDefault="00655796" w:rsidP="00C210F7">
            <w:pPr>
              <w:rPr>
                <w:rFonts w:ascii="Cambria" w:hAnsi="Cambria" w:cs="Cambria"/>
                <w:sz w:val="22"/>
                <w:szCs w:val="22"/>
              </w:rPr>
            </w:pPr>
            <w:r w:rsidRPr="002202BF">
              <w:rPr>
                <w:rFonts w:ascii="Cambria" w:hAnsi="Cambria" w:cs="Cambria"/>
                <w:sz w:val="22"/>
                <w:szCs w:val="22"/>
              </w:rPr>
              <w:t xml:space="preserve">Чукотский </w:t>
            </w:r>
            <w:r>
              <w:rPr>
                <w:rFonts w:ascii="Cambria" w:hAnsi="Cambria" w:cs="Cambria"/>
                <w:sz w:val="22"/>
                <w:szCs w:val="22"/>
              </w:rPr>
              <w:t>АО</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0</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10000,0</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79</w:t>
            </w:r>
          </w:p>
        </w:tc>
        <w:tc>
          <w:tcPr>
            <w:tcW w:w="1099" w:type="dxa"/>
            <w:tcBorders>
              <w:left w:val="nil"/>
            </w:tcBorders>
            <w:noWrap/>
            <w:vAlign w:val="center"/>
          </w:tcPr>
          <w:p w:rsidR="00655796" w:rsidRPr="002202BF" w:rsidRDefault="00655796">
            <w:pPr>
              <w:rPr>
                <w:rFonts w:ascii="Cambria" w:hAnsi="Cambria" w:cs="Cambria"/>
                <w:sz w:val="22"/>
                <w:szCs w:val="22"/>
              </w:rPr>
            </w:pPr>
            <w:r w:rsidRPr="002202BF">
              <w:rPr>
                <w:rFonts w:ascii="Cambria" w:hAnsi="Cambria" w:cs="Cambria"/>
                <w:sz w:val="22"/>
                <w:szCs w:val="22"/>
              </w:rPr>
              <w:t>79</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80</w:t>
            </w:r>
          </w:p>
        </w:tc>
        <w:tc>
          <w:tcPr>
            <w:tcW w:w="2633" w:type="dxa"/>
            <w:tcBorders>
              <w:left w:val="nil"/>
              <w:right w:val="nil"/>
            </w:tcBorders>
            <w:shd w:val="clear" w:color="auto" w:fill="E6EED5"/>
            <w:vAlign w:val="center"/>
          </w:tcPr>
          <w:p w:rsidR="00655796" w:rsidRPr="002202BF" w:rsidRDefault="00655796" w:rsidP="00C210F7">
            <w:pPr>
              <w:rPr>
                <w:rFonts w:ascii="Cambria" w:hAnsi="Cambria" w:cs="Cambria"/>
                <w:sz w:val="22"/>
                <w:szCs w:val="22"/>
              </w:rPr>
            </w:pPr>
            <w:r w:rsidRPr="002202BF">
              <w:rPr>
                <w:rFonts w:ascii="Cambria" w:hAnsi="Cambria" w:cs="Cambria"/>
                <w:sz w:val="22"/>
                <w:szCs w:val="22"/>
              </w:rPr>
              <w:t>Еврейская авт</w:t>
            </w:r>
            <w:r>
              <w:rPr>
                <w:rFonts w:ascii="Cambria" w:hAnsi="Cambria" w:cs="Cambria"/>
                <w:sz w:val="22"/>
                <w:szCs w:val="22"/>
              </w:rPr>
              <w:t>.о</w:t>
            </w:r>
            <w:r w:rsidRPr="002202BF">
              <w:rPr>
                <w:rFonts w:ascii="Cambria" w:hAnsi="Cambria" w:cs="Cambria"/>
                <w:sz w:val="22"/>
                <w:szCs w:val="22"/>
              </w:rPr>
              <w:t>бласть</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0</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6</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80-83</w:t>
            </w:r>
          </w:p>
        </w:tc>
        <w:tc>
          <w:tcPr>
            <w:tcW w:w="1099" w:type="dxa"/>
            <w:tcBorders>
              <w:lef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80-83</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81</w:t>
            </w:r>
          </w:p>
        </w:tc>
        <w:tc>
          <w:tcPr>
            <w:tcW w:w="2633" w:type="dxa"/>
            <w:tcBorders>
              <w:left w:val="nil"/>
              <w:right w:val="nil"/>
            </w:tcBorders>
            <w:vAlign w:val="center"/>
          </w:tcPr>
          <w:p w:rsidR="00655796" w:rsidRPr="002202BF" w:rsidRDefault="00655796">
            <w:pPr>
              <w:rPr>
                <w:rFonts w:ascii="Cambria" w:hAnsi="Cambria" w:cs="Cambria"/>
                <w:sz w:val="22"/>
                <w:szCs w:val="22"/>
              </w:rPr>
            </w:pPr>
            <w:r w:rsidRPr="002202BF">
              <w:rPr>
                <w:rFonts w:ascii="Cambria" w:hAnsi="Cambria" w:cs="Cambria"/>
                <w:sz w:val="22"/>
                <w:szCs w:val="22"/>
              </w:rPr>
              <w:t>Республика Ингушетия</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0</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29</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80-83</w:t>
            </w:r>
          </w:p>
        </w:tc>
        <w:tc>
          <w:tcPr>
            <w:tcW w:w="1099" w:type="dxa"/>
            <w:tcBorders>
              <w:lef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80-83</w:t>
            </w:r>
          </w:p>
        </w:tc>
      </w:tr>
      <w:tr w:rsidR="00655796" w:rsidRPr="00D01741">
        <w:trPr>
          <w:trHeight w:val="284"/>
        </w:trPr>
        <w:tc>
          <w:tcPr>
            <w:tcW w:w="736"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82</w:t>
            </w:r>
          </w:p>
        </w:tc>
        <w:tc>
          <w:tcPr>
            <w:tcW w:w="2633" w:type="dxa"/>
            <w:tcBorders>
              <w:left w:val="nil"/>
              <w:right w:val="nil"/>
            </w:tcBorders>
            <w:shd w:val="clear" w:color="auto" w:fill="E6EED5"/>
            <w:vAlign w:val="center"/>
          </w:tcPr>
          <w:p w:rsidR="00655796" w:rsidRPr="002202BF" w:rsidRDefault="00655796">
            <w:pPr>
              <w:rPr>
                <w:rFonts w:ascii="Cambria" w:hAnsi="Cambria" w:cs="Cambria"/>
                <w:sz w:val="22"/>
                <w:szCs w:val="22"/>
              </w:rPr>
            </w:pPr>
            <w:r w:rsidRPr="002202BF">
              <w:rPr>
                <w:rFonts w:ascii="Cambria" w:hAnsi="Cambria" w:cs="Cambria"/>
                <w:sz w:val="22"/>
                <w:szCs w:val="22"/>
              </w:rPr>
              <w:t>Республика Калмыкия</w:t>
            </w:r>
          </w:p>
        </w:tc>
        <w:tc>
          <w:tcPr>
            <w:tcW w:w="1749"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0</w:t>
            </w:r>
          </w:p>
        </w:tc>
        <w:tc>
          <w:tcPr>
            <w:tcW w:w="1418"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3</w:t>
            </w:r>
          </w:p>
        </w:tc>
        <w:tc>
          <w:tcPr>
            <w:tcW w:w="1227"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w:t>
            </w:r>
          </w:p>
        </w:tc>
        <w:tc>
          <w:tcPr>
            <w:tcW w:w="992" w:type="dxa"/>
            <w:tcBorders>
              <w:left w:val="nil"/>
              <w:righ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80-83</w:t>
            </w:r>
          </w:p>
        </w:tc>
        <w:tc>
          <w:tcPr>
            <w:tcW w:w="1099" w:type="dxa"/>
            <w:tcBorders>
              <w:left w:val="nil"/>
            </w:tcBorders>
            <w:shd w:val="clear" w:color="auto" w:fill="E6EED5"/>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80-83</w:t>
            </w:r>
          </w:p>
        </w:tc>
      </w:tr>
      <w:tr w:rsidR="00655796" w:rsidRPr="00D01741">
        <w:trPr>
          <w:trHeight w:val="284"/>
        </w:trPr>
        <w:tc>
          <w:tcPr>
            <w:tcW w:w="736"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83</w:t>
            </w:r>
          </w:p>
        </w:tc>
        <w:tc>
          <w:tcPr>
            <w:tcW w:w="2633" w:type="dxa"/>
            <w:tcBorders>
              <w:left w:val="nil"/>
              <w:right w:val="nil"/>
            </w:tcBorders>
            <w:vAlign w:val="center"/>
          </w:tcPr>
          <w:p w:rsidR="00655796" w:rsidRPr="002202BF" w:rsidRDefault="00655796" w:rsidP="00C210F7">
            <w:pPr>
              <w:rPr>
                <w:rFonts w:ascii="Cambria" w:hAnsi="Cambria" w:cs="Cambria"/>
                <w:sz w:val="22"/>
                <w:szCs w:val="22"/>
              </w:rPr>
            </w:pPr>
            <w:r w:rsidRPr="002202BF">
              <w:rPr>
                <w:rFonts w:ascii="Cambria" w:hAnsi="Cambria" w:cs="Cambria"/>
                <w:sz w:val="22"/>
                <w:szCs w:val="22"/>
              </w:rPr>
              <w:t xml:space="preserve">Ненецкий </w:t>
            </w:r>
            <w:r>
              <w:rPr>
                <w:rFonts w:ascii="Cambria" w:hAnsi="Cambria" w:cs="Cambria"/>
                <w:sz w:val="22"/>
                <w:szCs w:val="22"/>
              </w:rPr>
              <w:t>АО</w:t>
            </w:r>
          </w:p>
        </w:tc>
        <w:tc>
          <w:tcPr>
            <w:tcW w:w="1749"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0</w:t>
            </w:r>
          </w:p>
        </w:tc>
        <w:tc>
          <w:tcPr>
            <w:tcW w:w="1418"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1</w:t>
            </w:r>
          </w:p>
        </w:tc>
        <w:tc>
          <w:tcPr>
            <w:tcW w:w="1227"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w:t>
            </w:r>
          </w:p>
        </w:tc>
        <w:tc>
          <w:tcPr>
            <w:tcW w:w="992" w:type="dxa"/>
            <w:tcBorders>
              <w:left w:val="nil"/>
              <w:righ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80-83</w:t>
            </w:r>
          </w:p>
        </w:tc>
        <w:tc>
          <w:tcPr>
            <w:tcW w:w="1099" w:type="dxa"/>
            <w:tcBorders>
              <w:left w:val="nil"/>
            </w:tcBorders>
            <w:noWrap/>
            <w:vAlign w:val="center"/>
          </w:tcPr>
          <w:p w:rsidR="00655796" w:rsidRPr="002202BF" w:rsidRDefault="00655796">
            <w:pPr>
              <w:jc w:val="center"/>
              <w:rPr>
                <w:rFonts w:ascii="Cambria" w:hAnsi="Cambria" w:cs="Cambria"/>
                <w:sz w:val="22"/>
                <w:szCs w:val="22"/>
              </w:rPr>
            </w:pPr>
            <w:r w:rsidRPr="002202BF">
              <w:rPr>
                <w:rFonts w:ascii="Cambria" w:hAnsi="Cambria" w:cs="Cambria"/>
                <w:sz w:val="22"/>
                <w:szCs w:val="22"/>
              </w:rPr>
              <w:t>80-83</w:t>
            </w:r>
          </w:p>
        </w:tc>
      </w:tr>
    </w:tbl>
    <w:p w:rsidR="00655796" w:rsidRDefault="00655796" w:rsidP="00876C98">
      <w:pPr>
        <w:rPr>
          <w:b/>
          <w:bCs/>
          <w:i/>
          <w:iCs/>
        </w:rPr>
      </w:pPr>
    </w:p>
    <w:p w:rsidR="00655796" w:rsidRPr="00184D4B" w:rsidRDefault="00655796" w:rsidP="00184D4B">
      <w:pPr>
        <w:spacing w:before="120" w:after="120"/>
        <w:jc w:val="both"/>
        <w:rPr>
          <w:i/>
          <w:iCs/>
          <w:sz w:val="24"/>
          <w:szCs w:val="24"/>
        </w:rPr>
      </w:pPr>
      <w:r w:rsidRPr="00184D4B">
        <w:rPr>
          <w:i/>
          <w:iCs/>
          <w:sz w:val="24"/>
          <w:szCs w:val="24"/>
        </w:rPr>
        <w:t xml:space="preserve">Таблица 8. Рейтинг субъектов Российской Федерации по </w:t>
      </w:r>
      <w:r>
        <w:rPr>
          <w:i/>
          <w:iCs/>
          <w:sz w:val="24"/>
          <w:szCs w:val="24"/>
        </w:rPr>
        <w:t xml:space="preserve">уровню </w:t>
      </w:r>
      <w:r w:rsidRPr="00184D4B">
        <w:rPr>
          <w:i/>
          <w:iCs/>
          <w:sz w:val="24"/>
          <w:szCs w:val="24"/>
        </w:rPr>
        <w:t>развити</w:t>
      </w:r>
      <w:r>
        <w:rPr>
          <w:i/>
          <w:iCs/>
          <w:sz w:val="24"/>
          <w:szCs w:val="24"/>
        </w:rPr>
        <w:t>я</w:t>
      </w:r>
      <w:r w:rsidRPr="00184D4B">
        <w:rPr>
          <w:i/>
          <w:iCs/>
          <w:sz w:val="24"/>
          <w:szCs w:val="24"/>
        </w:rPr>
        <w:t xml:space="preserve"> саморегулируемых организаций в сфере кадастровой деятельности</w:t>
      </w:r>
    </w:p>
    <w:tbl>
      <w:tblPr>
        <w:tblW w:w="5000" w:type="pct"/>
        <w:tblInd w:w="-106"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020"/>
      </w:tblPr>
      <w:tblGrid>
        <w:gridCol w:w="1080"/>
        <w:gridCol w:w="4058"/>
        <w:gridCol w:w="2355"/>
        <w:gridCol w:w="2078"/>
      </w:tblGrid>
      <w:tr w:rsidR="00655796" w:rsidRPr="005621DF">
        <w:trPr>
          <w:trHeight w:val="284"/>
        </w:trPr>
        <w:tc>
          <w:tcPr>
            <w:tcW w:w="1108" w:type="dxa"/>
            <w:vMerge w:val="restart"/>
            <w:tcBorders>
              <w:top w:val="single" w:sz="8" w:space="0" w:color="8FAF65"/>
              <w:left w:val="single" w:sz="8" w:space="0" w:color="8FAF65"/>
              <w:bottom w:val="nil"/>
              <w:right w:val="nil"/>
            </w:tcBorders>
            <w:shd w:val="clear" w:color="auto" w:fill="8FAF65"/>
            <w:noWrap/>
            <w:vAlign w:val="center"/>
          </w:tcPr>
          <w:p w:rsidR="00655796" w:rsidRPr="005621DF" w:rsidRDefault="00655796" w:rsidP="00AF157B">
            <w:pPr>
              <w:jc w:val="center"/>
              <w:rPr>
                <w:rFonts w:ascii="Cambria" w:hAnsi="Cambria" w:cs="Cambria"/>
                <w:b/>
                <w:bCs/>
                <w:i/>
                <w:iCs/>
                <w:color w:val="FFFFFF"/>
                <w:sz w:val="22"/>
                <w:szCs w:val="22"/>
              </w:rPr>
            </w:pPr>
            <w:r w:rsidRPr="005621DF">
              <w:rPr>
                <w:rFonts w:ascii="Cambria" w:hAnsi="Cambria" w:cs="Cambria"/>
                <w:b/>
                <w:bCs/>
                <w:i/>
                <w:iCs/>
                <w:color w:val="FFFFFF"/>
                <w:sz w:val="22"/>
                <w:szCs w:val="22"/>
              </w:rPr>
              <w:t>№ П/П</w:t>
            </w:r>
          </w:p>
        </w:tc>
        <w:tc>
          <w:tcPr>
            <w:tcW w:w="4183" w:type="dxa"/>
            <w:vMerge w:val="restart"/>
            <w:tcBorders>
              <w:top w:val="single" w:sz="8" w:space="0" w:color="8FAF65"/>
              <w:left w:val="nil"/>
              <w:bottom w:val="nil"/>
              <w:right w:val="nil"/>
            </w:tcBorders>
            <w:shd w:val="clear" w:color="auto" w:fill="8FAF65"/>
            <w:vAlign w:val="center"/>
          </w:tcPr>
          <w:p w:rsidR="00655796" w:rsidRPr="005621DF" w:rsidRDefault="00655796" w:rsidP="00AF157B">
            <w:pPr>
              <w:jc w:val="center"/>
              <w:rPr>
                <w:rFonts w:ascii="Cambria" w:hAnsi="Cambria" w:cs="Cambria"/>
                <w:b/>
                <w:bCs/>
                <w:i/>
                <w:iCs/>
                <w:color w:val="FFFFFF"/>
                <w:sz w:val="22"/>
                <w:szCs w:val="22"/>
              </w:rPr>
            </w:pPr>
            <w:r w:rsidRPr="005621DF">
              <w:rPr>
                <w:rFonts w:ascii="Cambria" w:hAnsi="Cambria" w:cs="Cambria"/>
                <w:b/>
                <w:bCs/>
                <w:i/>
                <w:iCs/>
                <w:color w:val="FFFFFF"/>
                <w:sz w:val="22"/>
                <w:szCs w:val="22"/>
              </w:rPr>
              <w:t>Субъект РФ</w:t>
            </w:r>
          </w:p>
        </w:tc>
        <w:tc>
          <w:tcPr>
            <w:tcW w:w="2425" w:type="dxa"/>
            <w:vMerge w:val="restart"/>
            <w:tcBorders>
              <w:top w:val="single" w:sz="8" w:space="0" w:color="8FAF65"/>
              <w:left w:val="nil"/>
              <w:bottom w:val="nil"/>
              <w:right w:val="nil"/>
            </w:tcBorders>
            <w:shd w:val="clear" w:color="auto" w:fill="8FAF65"/>
            <w:vAlign w:val="center"/>
          </w:tcPr>
          <w:p w:rsidR="00655796" w:rsidRPr="005621DF" w:rsidRDefault="00655796" w:rsidP="00AF157B">
            <w:pPr>
              <w:jc w:val="center"/>
              <w:rPr>
                <w:rFonts w:ascii="Cambria" w:hAnsi="Cambria" w:cs="Cambria"/>
                <w:b/>
                <w:bCs/>
                <w:i/>
                <w:iCs/>
                <w:color w:val="FFFFFF"/>
                <w:sz w:val="22"/>
                <w:szCs w:val="22"/>
              </w:rPr>
            </w:pPr>
            <w:r w:rsidRPr="005621DF">
              <w:rPr>
                <w:rFonts w:ascii="Cambria" w:hAnsi="Cambria" w:cs="Cambria"/>
                <w:b/>
                <w:bCs/>
                <w:i/>
                <w:iCs/>
                <w:color w:val="FFFFFF"/>
                <w:sz w:val="22"/>
                <w:szCs w:val="22"/>
              </w:rPr>
              <w:t xml:space="preserve">Количество СРО, осуществляющих деятельность на </w:t>
            </w:r>
            <w:r w:rsidRPr="005621DF">
              <w:rPr>
                <w:rFonts w:ascii="Cambria" w:hAnsi="Cambria" w:cs="Cambria"/>
                <w:b/>
                <w:bCs/>
                <w:i/>
                <w:iCs/>
                <w:color w:val="FFFFFF"/>
                <w:sz w:val="22"/>
                <w:szCs w:val="22"/>
              </w:rPr>
              <w:lastRenderedPageBreak/>
              <w:t>территории субъекта РФ</w:t>
            </w:r>
          </w:p>
        </w:tc>
        <w:tc>
          <w:tcPr>
            <w:tcW w:w="2138" w:type="dxa"/>
            <w:vMerge w:val="restart"/>
            <w:tcBorders>
              <w:top w:val="single" w:sz="8" w:space="0" w:color="8FAF65"/>
              <w:left w:val="nil"/>
              <w:bottom w:val="nil"/>
            </w:tcBorders>
            <w:shd w:val="clear" w:color="auto" w:fill="8FAF65"/>
            <w:vAlign w:val="center"/>
          </w:tcPr>
          <w:p w:rsidR="00655796" w:rsidRPr="005621DF" w:rsidRDefault="00655796" w:rsidP="00AF157B">
            <w:pPr>
              <w:jc w:val="center"/>
              <w:rPr>
                <w:rFonts w:ascii="Cambria" w:hAnsi="Cambria" w:cs="Cambria"/>
                <w:b/>
                <w:bCs/>
                <w:i/>
                <w:iCs/>
                <w:color w:val="FFFFFF"/>
                <w:sz w:val="22"/>
                <w:szCs w:val="22"/>
              </w:rPr>
            </w:pPr>
            <w:r w:rsidRPr="005621DF">
              <w:rPr>
                <w:rFonts w:ascii="Cambria" w:hAnsi="Cambria" w:cs="Cambria"/>
                <w:b/>
                <w:bCs/>
                <w:i/>
                <w:iCs/>
                <w:color w:val="FFFFFF"/>
                <w:sz w:val="22"/>
                <w:szCs w:val="22"/>
              </w:rPr>
              <w:lastRenderedPageBreak/>
              <w:t>Ранг субъекта РФ</w:t>
            </w:r>
          </w:p>
        </w:tc>
      </w:tr>
      <w:tr w:rsidR="00655796" w:rsidRPr="005621DF">
        <w:trPr>
          <w:trHeight w:val="284"/>
        </w:trPr>
        <w:tc>
          <w:tcPr>
            <w:tcW w:w="1108" w:type="dxa"/>
            <w:vMerge/>
            <w:tcBorders>
              <w:top w:val="nil"/>
              <w:left w:val="single" w:sz="8" w:space="0" w:color="8FAF65"/>
              <w:bottom w:val="single" w:sz="8" w:space="0" w:color="8FAF65"/>
              <w:right w:val="nil"/>
            </w:tcBorders>
            <w:shd w:val="clear" w:color="auto" w:fill="8FAF65"/>
            <w:vAlign w:val="center"/>
          </w:tcPr>
          <w:p w:rsidR="00655796" w:rsidRPr="005621DF" w:rsidRDefault="00655796" w:rsidP="004C4E7F">
            <w:pPr>
              <w:rPr>
                <w:rFonts w:ascii="Cambria" w:hAnsi="Cambria" w:cs="Cambria"/>
                <w:b/>
                <w:bCs/>
                <w:i/>
                <w:iCs/>
                <w:sz w:val="22"/>
                <w:szCs w:val="22"/>
              </w:rPr>
            </w:pPr>
          </w:p>
        </w:tc>
        <w:tc>
          <w:tcPr>
            <w:tcW w:w="4183" w:type="dxa"/>
            <w:vMerge/>
            <w:tcBorders>
              <w:top w:val="nil"/>
              <w:left w:val="nil"/>
              <w:bottom w:val="single" w:sz="8" w:space="0" w:color="8FAF65"/>
              <w:right w:val="nil"/>
            </w:tcBorders>
            <w:shd w:val="clear" w:color="auto" w:fill="8FAF65"/>
            <w:vAlign w:val="center"/>
          </w:tcPr>
          <w:p w:rsidR="00655796" w:rsidRPr="005621DF" w:rsidRDefault="00655796" w:rsidP="004C4E7F">
            <w:pPr>
              <w:rPr>
                <w:rFonts w:ascii="Cambria" w:hAnsi="Cambria" w:cs="Cambria"/>
                <w:b/>
                <w:bCs/>
                <w:i/>
                <w:iCs/>
                <w:sz w:val="22"/>
                <w:szCs w:val="22"/>
              </w:rPr>
            </w:pPr>
          </w:p>
        </w:tc>
        <w:tc>
          <w:tcPr>
            <w:tcW w:w="2425" w:type="dxa"/>
            <w:vMerge/>
            <w:tcBorders>
              <w:top w:val="nil"/>
              <w:left w:val="nil"/>
              <w:bottom w:val="single" w:sz="8" w:space="0" w:color="8FAF65"/>
              <w:right w:val="nil"/>
            </w:tcBorders>
            <w:shd w:val="clear" w:color="auto" w:fill="8FAF65"/>
            <w:vAlign w:val="center"/>
          </w:tcPr>
          <w:p w:rsidR="00655796" w:rsidRPr="005621DF" w:rsidRDefault="00655796" w:rsidP="004C4E7F">
            <w:pPr>
              <w:rPr>
                <w:rFonts w:ascii="Cambria" w:hAnsi="Cambria" w:cs="Cambria"/>
                <w:b/>
                <w:bCs/>
                <w:i/>
                <w:iCs/>
                <w:sz w:val="22"/>
                <w:szCs w:val="22"/>
              </w:rPr>
            </w:pPr>
          </w:p>
        </w:tc>
        <w:tc>
          <w:tcPr>
            <w:tcW w:w="2138" w:type="dxa"/>
            <w:vMerge/>
            <w:tcBorders>
              <w:top w:val="nil"/>
              <w:left w:val="nil"/>
              <w:bottom w:val="single" w:sz="8" w:space="0" w:color="8FAF65"/>
            </w:tcBorders>
            <w:shd w:val="clear" w:color="auto" w:fill="8FAF65"/>
            <w:vAlign w:val="center"/>
          </w:tcPr>
          <w:p w:rsidR="00655796" w:rsidRPr="005621DF" w:rsidRDefault="00655796" w:rsidP="004C4E7F">
            <w:pPr>
              <w:rPr>
                <w:rFonts w:ascii="Cambria" w:hAnsi="Cambria" w:cs="Cambria"/>
                <w:b/>
                <w:bCs/>
                <w:i/>
                <w:iCs/>
                <w:sz w:val="22"/>
                <w:szCs w:val="22"/>
              </w:rPr>
            </w:pPr>
          </w:p>
        </w:tc>
      </w:tr>
      <w:tr w:rsidR="00655796" w:rsidRPr="005621DF">
        <w:trPr>
          <w:trHeight w:val="284"/>
        </w:trPr>
        <w:tc>
          <w:tcPr>
            <w:tcW w:w="1108" w:type="dxa"/>
            <w:tcBorders>
              <w:top w:val="single" w:sz="8" w:space="0" w:color="8FAF65"/>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lastRenderedPageBreak/>
              <w:t>1</w:t>
            </w:r>
          </w:p>
        </w:tc>
        <w:tc>
          <w:tcPr>
            <w:tcW w:w="4183" w:type="dxa"/>
            <w:tcBorders>
              <w:top w:val="single" w:sz="8" w:space="0" w:color="8FAF65"/>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Алтайский край</w:t>
            </w:r>
          </w:p>
        </w:tc>
        <w:tc>
          <w:tcPr>
            <w:tcW w:w="2425" w:type="dxa"/>
            <w:tcBorders>
              <w:top w:val="single" w:sz="8" w:space="0" w:color="8FAF65"/>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4</w:t>
            </w:r>
          </w:p>
        </w:tc>
        <w:tc>
          <w:tcPr>
            <w:tcW w:w="2138" w:type="dxa"/>
            <w:tcBorders>
              <w:top w:val="single" w:sz="8" w:space="0" w:color="8FAF65"/>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1-11</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2</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Волгоградская область</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4</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1-11</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3</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Иркутская область</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4</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1-11</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4</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Красноярский край</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4</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1-11</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5</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г. Москва</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4</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1-11</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6</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Московская область</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4</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1-11</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7</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Новосибирская область</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4</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1-11</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8</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Пермский край</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4</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1-11</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9</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Ростовская область</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4</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1-11</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10</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Самарская область</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4</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1-11</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11</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Тюменская область</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4</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1-11</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12</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 xml:space="preserve">Республика Башкортостан </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3</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12-28</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13</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Белгородская область</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3</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12-28</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14</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Владимирская область</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3</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12-28</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15</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Воронежская область</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3</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12-28</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16</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Ивановская область</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3</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12-28</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17</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Кировская область</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3</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12-28</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18</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Краснодарский край</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3</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12-28</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19</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Курганская область</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3</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12-28</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20</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Оренбургская область</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3</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12-28</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21</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Орловская область</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3</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12-28</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22</w:t>
            </w:r>
          </w:p>
        </w:tc>
        <w:tc>
          <w:tcPr>
            <w:tcW w:w="4183" w:type="dxa"/>
            <w:tcBorders>
              <w:left w:val="nil"/>
              <w:right w:val="nil"/>
            </w:tcBorders>
            <w:shd w:val="clear" w:color="auto" w:fill="E6EED5"/>
            <w:vAlign w:val="center"/>
          </w:tcPr>
          <w:p w:rsidR="00655796" w:rsidRPr="005621DF" w:rsidRDefault="00655796" w:rsidP="00B8359B">
            <w:pPr>
              <w:rPr>
                <w:rFonts w:ascii="Cambria" w:hAnsi="Cambria" w:cs="Cambria"/>
                <w:sz w:val="22"/>
                <w:szCs w:val="22"/>
              </w:rPr>
            </w:pPr>
            <w:r w:rsidRPr="005621DF">
              <w:rPr>
                <w:rFonts w:ascii="Cambria" w:hAnsi="Cambria" w:cs="Cambria"/>
                <w:color w:val="000000"/>
                <w:sz w:val="22"/>
                <w:szCs w:val="22"/>
              </w:rPr>
              <w:t>г. Санкт-Петербург</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3</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12-28</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23</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 xml:space="preserve">Республика Саха (Якутия) </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3</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12-28</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24</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Свердловская область</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3</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12-28</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25</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Смоленская область</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3</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12-28</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26</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Тверская область</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3</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12-28</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27</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Хабаровский край</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3</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12-28</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28</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Челябинская область</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3</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12-28</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29</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Ярославская область</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3</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12-28</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30</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 xml:space="preserve">Республика Адыгея </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31</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 xml:space="preserve">Республика Алтай </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32</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Амурская область</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33</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Астраханская область</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34</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 xml:space="preserve">Республика Бурятия </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35</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Вологодская область</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36</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Калининградская область</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37</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 xml:space="preserve">Республика Калмыкия </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38</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Камчатский край</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39</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Кемеровская область</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40</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Костромская область</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41</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Курская область</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42</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Ленинградская область</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43</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Липецкая область</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44</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 xml:space="preserve">Республика Марий Эл </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45</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 xml:space="preserve">Республика Мордовия </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lastRenderedPageBreak/>
              <w:t>46</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Мурманская область</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47</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Нижегородская область</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48</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Новгородская область</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49</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Омская область</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50</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Приморский край</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51</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Рязанская область</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52</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Саратовская область</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53</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 xml:space="preserve">Республика Северная Осетия </w:t>
            </w:r>
            <w:r>
              <w:rPr>
                <w:rFonts w:ascii="Cambria" w:hAnsi="Cambria" w:cs="Cambria"/>
                <w:color w:val="000000"/>
                <w:sz w:val="22"/>
                <w:szCs w:val="22"/>
              </w:rPr>
              <w:t>–</w:t>
            </w:r>
            <w:r w:rsidRPr="005621DF">
              <w:rPr>
                <w:rFonts w:ascii="Cambria" w:hAnsi="Cambria" w:cs="Cambria"/>
                <w:color w:val="000000"/>
                <w:sz w:val="22"/>
                <w:szCs w:val="22"/>
              </w:rPr>
              <w:t xml:space="preserve"> Алания </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54</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Ставропольский край</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55</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 xml:space="preserve">Республика Татарстан </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56</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Томская область</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57</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Тульская область</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58</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 xml:space="preserve">Республика Тыва </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59</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 xml:space="preserve">Республика Удмуртская </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60</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Ульяновская область</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61</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 xml:space="preserve">Республика Хакасия </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62</w:t>
            </w:r>
          </w:p>
        </w:tc>
        <w:tc>
          <w:tcPr>
            <w:tcW w:w="4183" w:type="dxa"/>
            <w:tcBorders>
              <w:left w:val="nil"/>
              <w:right w:val="nil"/>
            </w:tcBorders>
            <w:shd w:val="clear" w:color="auto" w:fill="E6EED5"/>
            <w:vAlign w:val="center"/>
          </w:tcPr>
          <w:p w:rsidR="00655796" w:rsidRPr="005621DF" w:rsidRDefault="00655796" w:rsidP="001F3CE4">
            <w:pPr>
              <w:rPr>
                <w:rFonts w:ascii="Cambria" w:hAnsi="Cambria" w:cs="Cambria"/>
                <w:sz w:val="22"/>
                <w:szCs w:val="22"/>
              </w:rPr>
            </w:pPr>
            <w:r w:rsidRPr="005621DF">
              <w:rPr>
                <w:rFonts w:ascii="Cambria" w:hAnsi="Cambria" w:cs="Cambria"/>
                <w:color w:val="000000"/>
                <w:sz w:val="22"/>
                <w:szCs w:val="22"/>
              </w:rPr>
              <w:t>Чувашская Республика</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63</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Ямало-Ненецкий АО</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29-62</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64</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Архангельская область</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63-83</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65</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Брянская область</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63-83</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66</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 xml:space="preserve">Республика Дагестан </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63-83</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67</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Еврейская авт.область</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63-83</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68</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Забайкальский край</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63-83</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69</w:t>
            </w:r>
          </w:p>
        </w:tc>
        <w:tc>
          <w:tcPr>
            <w:tcW w:w="4183" w:type="dxa"/>
            <w:tcBorders>
              <w:left w:val="nil"/>
              <w:right w:val="nil"/>
            </w:tcBorders>
            <w:vAlign w:val="center"/>
          </w:tcPr>
          <w:p w:rsidR="00655796" w:rsidRPr="005621DF" w:rsidRDefault="00655796" w:rsidP="001F3CE4">
            <w:pPr>
              <w:rPr>
                <w:rFonts w:ascii="Cambria" w:hAnsi="Cambria" w:cs="Cambria"/>
                <w:sz w:val="22"/>
                <w:szCs w:val="22"/>
              </w:rPr>
            </w:pPr>
            <w:r w:rsidRPr="005621DF">
              <w:rPr>
                <w:rFonts w:ascii="Cambria" w:hAnsi="Cambria" w:cs="Cambria"/>
                <w:color w:val="000000"/>
                <w:sz w:val="22"/>
                <w:szCs w:val="22"/>
              </w:rPr>
              <w:t xml:space="preserve">Республика Ингушетия </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63-83</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70</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Кабардино-Балкарская Республика</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63-83</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71</w:t>
            </w:r>
          </w:p>
        </w:tc>
        <w:tc>
          <w:tcPr>
            <w:tcW w:w="4183" w:type="dxa"/>
            <w:tcBorders>
              <w:left w:val="nil"/>
              <w:right w:val="nil"/>
            </w:tcBorders>
            <w:vAlign w:val="center"/>
          </w:tcPr>
          <w:p w:rsidR="00655796" w:rsidRPr="005621DF" w:rsidRDefault="00655796" w:rsidP="001F3CE4">
            <w:pPr>
              <w:rPr>
                <w:rFonts w:ascii="Cambria" w:hAnsi="Cambria" w:cs="Cambria"/>
                <w:sz w:val="22"/>
                <w:szCs w:val="22"/>
              </w:rPr>
            </w:pPr>
            <w:r w:rsidRPr="005621DF">
              <w:rPr>
                <w:rFonts w:ascii="Cambria" w:hAnsi="Cambria" w:cs="Cambria"/>
                <w:color w:val="000000"/>
                <w:sz w:val="22"/>
                <w:szCs w:val="22"/>
              </w:rPr>
              <w:t>Калужская область</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63-83</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72</w:t>
            </w:r>
          </w:p>
        </w:tc>
        <w:tc>
          <w:tcPr>
            <w:tcW w:w="4183" w:type="dxa"/>
            <w:tcBorders>
              <w:left w:val="nil"/>
              <w:right w:val="nil"/>
            </w:tcBorders>
            <w:shd w:val="clear" w:color="auto" w:fill="E6EED5"/>
            <w:vAlign w:val="center"/>
          </w:tcPr>
          <w:p w:rsidR="00655796" w:rsidRPr="005621DF" w:rsidRDefault="00655796" w:rsidP="00B8359B">
            <w:pPr>
              <w:rPr>
                <w:rFonts w:ascii="Cambria" w:hAnsi="Cambria" w:cs="Cambria"/>
                <w:sz w:val="22"/>
                <w:szCs w:val="22"/>
              </w:rPr>
            </w:pPr>
            <w:r w:rsidRPr="005621DF">
              <w:rPr>
                <w:rFonts w:ascii="Cambria" w:hAnsi="Cambria" w:cs="Cambria"/>
                <w:color w:val="000000"/>
                <w:sz w:val="22"/>
                <w:szCs w:val="22"/>
              </w:rPr>
              <w:t>Карачаево-Черкесская Республика</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63-83</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73</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 xml:space="preserve">Республика Карелия </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63-83</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74</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 xml:space="preserve">Республика Коми </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63-83</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75</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Магаданская область</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63-83</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76</w:t>
            </w:r>
          </w:p>
        </w:tc>
        <w:tc>
          <w:tcPr>
            <w:tcW w:w="4183" w:type="dxa"/>
            <w:tcBorders>
              <w:left w:val="nil"/>
              <w:right w:val="nil"/>
            </w:tcBorders>
            <w:shd w:val="clear" w:color="auto" w:fill="E6EED5"/>
            <w:vAlign w:val="center"/>
          </w:tcPr>
          <w:p w:rsidR="00655796" w:rsidRPr="005621DF" w:rsidRDefault="00655796" w:rsidP="00B8359B">
            <w:pPr>
              <w:rPr>
                <w:rFonts w:ascii="Cambria" w:hAnsi="Cambria" w:cs="Cambria"/>
                <w:sz w:val="22"/>
                <w:szCs w:val="22"/>
              </w:rPr>
            </w:pPr>
            <w:r w:rsidRPr="005621DF">
              <w:rPr>
                <w:rFonts w:ascii="Cambria" w:hAnsi="Cambria" w:cs="Cambria"/>
                <w:color w:val="000000"/>
                <w:sz w:val="22"/>
                <w:szCs w:val="22"/>
              </w:rPr>
              <w:t>Ненецкий АО</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63-83</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77</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Пензенская область</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63-83</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78</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Псковская область</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63-83</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79</w:t>
            </w:r>
          </w:p>
        </w:tc>
        <w:tc>
          <w:tcPr>
            <w:tcW w:w="4183" w:type="dxa"/>
            <w:tcBorders>
              <w:left w:val="nil"/>
              <w:right w:val="nil"/>
            </w:tcBorders>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Сахалинская область</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63-83</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80</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Тамбовская область</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63-83</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81</w:t>
            </w:r>
          </w:p>
        </w:tc>
        <w:tc>
          <w:tcPr>
            <w:tcW w:w="4183" w:type="dxa"/>
            <w:tcBorders>
              <w:left w:val="nil"/>
              <w:right w:val="nil"/>
            </w:tcBorders>
            <w:vAlign w:val="center"/>
          </w:tcPr>
          <w:p w:rsidR="00655796" w:rsidRPr="005621DF" w:rsidRDefault="00655796" w:rsidP="00B8359B">
            <w:pPr>
              <w:rPr>
                <w:rFonts w:ascii="Cambria" w:hAnsi="Cambria" w:cs="Cambria"/>
                <w:sz w:val="22"/>
                <w:szCs w:val="22"/>
              </w:rPr>
            </w:pPr>
            <w:r w:rsidRPr="005621DF">
              <w:rPr>
                <w:rFonts w:ascii="Cambria" w:hAnsi="Cambria" w:cs="Cambria"/>
                <w:color w:val="000000"/>
                <w:sz w:val="22"/>
                <w:szCs w:val="22"/>
              </w:rPr>
              <w:t>Ханты-Мансийский АО</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63-83</w:t>
            </w:r>
          </w:p>
        </w:tc>
      </w:tr>
      <w:tr w:rsidR="00655796" w:rsidRPr="005621DF">
        <w:trPr>
          <w:trHeight w:val="284"/>
        </w:trPr>
        <w:tc>
          <w:tcPr>
            <w:tcW w:w="1108" w:type="dxa"/>
            <w:tcBorders>
              <w:right w:val="nil"/>
            </w:tcBorders>
            <w:shd w:val="clear" w:color="auto" w:fill="E6EED5"/>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82</w:t>
            </w:r>
          </w:p>
        </w:tc>
        <w:tc>
          <w:tcPr>
            <w:tcW w:w="4183" w:type="dxa"/>
            <w:tcBorders>
              <w:left w:val="nil"/>
              <w:right w:val="nil"/>
            </w:tcBorders>
            <w:shd w:val="clear" w:color="auto" w:fill="E6EED5"/>
            <w:vAlign w:val="center"/>
          </w:tcPr>
          <w:p w:rsidR="00655796" w:rsidRPr="005621DF" w:rsidRDefault="00655796">
            <w:pPr>
              <w:rPr>
                <w:rFonts w:ascii="Cambria" w:hAnsi="Cambria" w:cs="Cambria"/>
                <w:sz w:val="22"/>
                <w:szCs w:val="22"/>
              </w:rPr>
            </w:pPr>
            <w:r w:rsidRPr="005621DF">
              <w:rPr>
                <w:rFonts w:ascii="Cambria" w:hAnsi="Cambria" w:cs="Cambria"/>
                <w:color w:val="000000"/>
                <w:sz w:val="22"/>
                <w:szCs w:val="22"/>
              </w:rPr>
              <w:t>Чеченская Республика</w:t>
            </w:r>
          </w:p>
        </w:tc>
        <w:tc>
          <w:tcPr>
            <w:tcW w:w="2425" w:type="dxa"/>
            <w:tcBorders>
              <w:left w:val="nil"/>
              <w:righ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w:t>
            </w:r>
          </w:p>
        </w:tc>
        <w:tc>
          <w:tcPr>
            <w:tcW w:w="2138" w:type="dxa"/>
            <w:tcBorders>
              <w:left w:val="nil"/>
            </w:tcBorders>
            <w:shd w:val="clear" w:color="auto" w:fill="E6EED5"/>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63-83</w:t>
            </w:r>
          </w:p>
        </w:tc>
      </w:tr>
      <w:tr w:rsidR="00655796" w:rsidRPr="005621DF">
        <w:trPr>
          <w:trHeight w:val="284"/>
        </w:trPr>
        <w:tc>
          <w:tcPr>
            <w:tcW w:w="1108" w:type="dxa"/>
            <w:tcBorders>
              <w:right w:val="nil"/>
            </w:tcBorders>
            <w:noWrap/>
            <w:vAlign w:val="center"/>
          </w:tcPr>
          <w:p w:rsidR="00655796" w:rsidRPr="005621DF" w:rsidRDefault="00655796" w:rsidP="00AF157B">
            <w:pPr>
              <w:jc w:val="center"/>
              <w:rPr>
                <w:rFonts w:ascii="Cambria" w:hAnsi="Cambria" w:cs="Cambria"/>
                <w:color w:val="000000"/>
                <w:sz w:val="22"/>
                <w:szCs w:val="22"/>
              </w:rPr>
            </w:pPr>
            <w:r w:rsidRPr="005621DF">
              <w:rPr>
                <w:rFonts w:ascii="Cambria" w:hAnsi="Cambria" w:cs="Cambria"/>
                <w:color w:val="000000"/>
                <w:sz w:val="22"/>
                <w:szCs w:val="22"/>
              </w:rPr>
              <w:t>83</w:t>
            </w:r>
          </w:p>
        </w:tc>
        <w:tc>
          <w:tcPr>
            <w:tcW w:w="4183" w:type="dxa"/>
            <w:tcBorders>
              <w:left w:val="nil"/>
              <w:right w:val="nil"/>
            </w:tcBorders>
            <w:vAlign w:val="center"/>
          </w:tcPr>
          <w:p w:rsidR="00655796" w:rsidRPr="005621DF" w:rsidRDefault="00655796" w:rsidP="00B8359B">
            <w:pPr>
              <w:rPr>
                <w:rFonts w:ascii="Cambria" w:hAnsi="Cambria" w:cs="Cambria"/>
                <w:sz w:val="22"/>
                <w:szCs w:val="22"/>
              </w:rPr>
            </w:pPr>
            <w:r w:rsidRPr="005621DF">
              <w:rPr>
                <w:rFonts w:ascii="Cambria" w:hAnsi="Cambria" w:cs="Cambria"/>
                <w:color w:val="000000"/>
                <w:sz w:val="22"/>
                <w:szCs w:val="22"/>
              </w:rPr>
              <w:t>Чукотский АО</w:t>
            </w:r>
          </w:p>
        </w:tc>
        <w:tc>
          <w:tcPr>
            <w:tcW w:w="2425" w:type="dxa"/>
            <w:tcBorders>
              <w:left w:val="nil"/>
              <w:righ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1</w:t>
            </w:r>
          </w:p>
        </w:tc>
        <w:tc>
          <w:tcPr>
            <w:tcW w:w="2138" w:type="dxa"/>
            <w:tcBorders>
              <w:left w:val="nil"/>
            </w:tcBorders>
            <w:noWrap/>
            <w:vAlign w:val="center"/>
          </w:tcPr>
          <w:p w:rsidR="00655796" w:rsidRPr="005621DF" w:rsidRDefault="00655796">
            <w:pPr>
              <w:jc w:val="center"/>
              <w:rPr>
                <w:rFonts w:ascii="Cambria" w:hAnsi="Cambria" w:cs="Cambria"/>
                <w:sz w:val="22"/>
                <w:szCs w:val="22"/>
              </w:rPr>
            </w:pPr>
            <w:r w:rsidRPr="005621DF">
              <w:rPr>
                <w:rFonts w:ascii="Cambria" w:hAnsi="Cambria" w:cs="Cambria"/>
                <w:color w:val="000000"/>
                <w:sz w:val="22"/>
                <w:szCs w:val="22"/>
              </w:rPr>
              <w:t>63-83</w:t>
            </w:r>
          </w:p>
        </w:tc>
      </w:tr>
    </w:tbl>
    <w:p w:rsidR="00655796" w:rsidRDefault="00655796" w:rsidP="00B043E2"/>
    <w:p w:rsidR="00655796" w:rsidRPr="007D0D19" w:rsidRDefault="00655796" w:rsidP="007D0D19">
      <w:pPr>
        <w:spacing w:before="120" w:after="120"/>
        <w:jc w:val="both"/>
        <w:rPr>
          <w:i/>
          <w:iCs/>
          <w:sz w:val="24"/>
          <w:szCs w:val="24"/>
        </w:rPr>
      </w:pPr>
      <w:r w:rsidRPr="007D0D19">
        <w:rPr>
          <w:i/>
          <w:iCs/>
          <w:sz w:val="24"/>
          <w:szCs w:val="24"/>
        </w:rPr>
        <w:t xml:space="preserve">Таблица 9. Рейтинг субъектов Российской Федерации по </w:t>
      </w:r>
      <w:r>
        <w:rPr>
          <w:i/>
          <w:iCs/>
          <w:sz w:val="24"/>
          <w:szCs w:val="24"/>
        </w:rPr>
        <w:t xml:space="preserve">уровню </w:t>
      </w:r>
      <w:r w:rsidRPr="007D0D19">
        <w:rPr>
          <w:i/>
          <w:iCs/>
          <w:sz w:val="24"/>
          <w:szCs w:val="24"/>
        </w:rPr>
        <w:t>развити</w:t>
      </w:r>
      <w:r>
        <w:rPr>
          <w:i/>
          <w:iCs/>
          <w:sz w:val="24"/>
          <w:szCs w:val="24"/>
        </w:rPr>
        <w:t>я</w:t>
      </w:r>
      <w:r w:rsidRPr="007D0D19">
        <w:rPr>
          <w:i/>
          <w:iCs/>
          <w:sz w:val="24"/>
          <w:szCs w:val="24"/>
        </w:rPr>
        <w:t xml:space="preserve"> саморегулируемых организаций в сфере пищевой промышленности и сельского хозяйства</w:t>
      </w:r>
    </w:p>
    <w:tbl>
      <w:tblPr>
        <w:tblW w:w="5000" w:type="pct"/>
        <w:tblInd w:w="-106" w:type="dxa"/>
        <w:tblBorders>
          <w:top w:val="single" w:sz="8" w:space="0" w:color="B3CC82"/>
          <w:left w:val="single" w:sz="8" w:space="0" w:color="B3CC82"/>
          <w:bottom w:val="single" w:sz="8" w:space="0" w:color="B3CC82"/>
          <w:right w:val="single" w:sz="8" w:space="0" w:color="B3CC82"/>
          <w:insideH w:val="single" w:sz="8" w:space="0" w:color="B3CC82"/>
        </w:tblBorders>
        <w:tblLook w:val="0020"/>
      </w:tblPr>
      <w:tblGrid>
        <w:gridCol w:w="820"/>
        <w:gridCol w:w="3255"/>
        <w:gridCol w:w="3745"/>
        <w:gridCol w:w="1751"/>
      </w:tblGrid>
      <w:tr w:rsidR="00655796" w:rsidRPr="00D01741">
        <w:trPr>
          <w:trHeight w:val="284"/>
        </w:trPr>
        <w:tc>
          <w:tcPr>
            <w:tcW w:w="820" w:type="dxa"/>
            <w:tcBorders>
              <w:top w:val="single" w:sz="8" w:space="0" w:color="8FAF65"/>
              <w:left w:val="single" w:sz="8" w:space="0" w:color="8FAF65"/>
              <w:bottom w:val="single" w:sz="8" w:space="0" w:color="8FAF65"/>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 xml:space="preserve">№ </w:t>
            </w:r>
            <w:r w:rsidRPr="00AF157B">
              <w:rPr>
                <w:rFonts w:ascii="Cambria" w:hAnsi="Cambria" w:cs="Cambria"/>
                <w:b/>
                <w:bCs/>
                <w:i/>
                <w:iCs/>
                <w:color w:val="FFFFFF"/>
                <w:sz w:val="22"/>
                <w:szCs w:val="22"/>
              </w:rPr>
              <w:br/>
              <w:t>П/П</w:t>
            </w:r>
          </w:p>
        </w:tc>
        <w:tc>
          <w:tcPr>
            <w:tcW w:w="3538" w:type="dxa"/>
            <w:tcBorders>
              <w:top w:val="single" w:sz="8" w:space="0" w:color="8FAF65"/>
              <w:left w:val="nil"/>
              <w:bottom w:val="single" w:sz="8" w:space="0" w:color="8FAF65"/>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Субъект РФ</w:t>
            </w:r>
          </w:p>
        </w:tc>
        <w:tc>
          <w:tcPr>
            <w:tcW w:w="3745" w:type="dxa"/>
            <w:tcBorders>
              <w:top w:val="single" w:sz="8" w:space="0" w:color="8FAF65"/>
              <w:left w:val="nil"/>
              <w:bottom w:val="single" w:sz="8" w:space="0" w:color="8FAF65"/>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Количество СРО, осуществляющих деятельность на территории субъекта РФ</w:t>
            </w:r>
          </w:p>
        </w:tc>
        <w:tc>
          <w:tcPr>
            <w:tcW w:w="1751" w:type="dxa"/>
            <w:tcBorders>
              <w:top w:val="single" w:sz="8" w:space="0" w:color="8FAF65"/>
              <w:left w:val="nil"/>
              <w:bottom w:val="single" w:sz="8" w:space="0" w:color="8FAF65"/>
              <w:right w:val="single" w:sz="8" w:space="0" w:color="8FAF65"/>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Ранг субъекта РФ</w:t>
            </w:r>
          </w:p>
        </w:tc>
      </w:tr>
      <w:tr w:rsidR="00655796" w:rsidRPr="00D01741">
        <w:trPr>
          <w:trHeight w:val="284"/>
        </w:trPr>
        <w:tc>
          <w:tcPr>
            <w:tcW w:w="820" w:type="dxa"/>
            <w:tcBorders>
              <w:top w:val="single" w:sz="8" w:space="0" w:color="8FAF65"/>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1</w:t>
            </w:r>
          </w:p>
        </w:tc>
        <w:tc>
          <w:tcPr>
            <w:tcW w:w="3538" w:type="dxa"/>
            <w:tcBorders>
              <w:top w:val="single" w:sz="8" w:space="0" w:color="8FAF65"/>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Московская область</w:t>
            </w:r>
          </w:p>
        </w:tc>
        <w:tc>
          <w:tcPr>
            <w:tcW w:w="3745" w:type="dxa"/>
            <w:tcBorders>
              <w:top w:val="single" w:sz="8" w:space="0" w:color="8FAF65"/>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8</w:t>
            </w:r>
          </w:p>
        </w:tc>
        <w:tc>
          <w:tcPr>
            <w:tcW w:w="1751" w:type="dxa"/>
            <w:tcBorders>
              <w:top w:val="single" w:sz="8" w:space="0" w:color="8FAF65"/>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2</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Pr>
                <w:rFonts w:ascii="Cambria" w:hAnsi="Cambria" w:cs="Cambria"/>
                <w:color w:val="000000"/>
                <w:sz w:val="22"/>
                <w:szCs w:val="22"/>
              </w:rPr>
              <w:t>г .</w:t>
            </w:r>
            <w:r w:rsidRPr="00B64CB1">
              <w:rPr>
                <w:rFonts w:ascii="Cambria" w:hAnsi="Cambria" w:cs="Cambria"/>
                <w:color w:val="000000"/>
                <w:sz w:val="22"/>
                <w:szCs w:val="22"/>
              </w:rPr>
              <w:t>Москва</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lastRenderedPageBreak/>
              <w:t>3</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Краснодарский край</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6</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3-6</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4</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Нижегородская область</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6</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3-6</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5</w:t>
            </w:r>
          </w:p>
        </w:tc>
        <w:tc>
          <w:tcPr>
            <w:tcW w:w="3538" w:type="dxa"/>
            <w:tcBorders>
              <w:left w:val="nil"/>
              <w:right w:val="nil"/>
            </w:tcBorders>
            <w:shd w:val="clear" w:color="auto" w:fill="E6EED5"/>
            <w:vAlign w:val="center"/>
          </w:tcPr>
          <w:p w:rsidR="00655796" w:rsidRPr="00B64CB1" w:rsidRDefault="00655796" w:rsidP="001F3CE4">
            <w:pPr>
              <w:rPr>
                <w:rFonts w:ascii="Cambria" w:hAnsi="Cambria" w:cs="Cambria"/>
                <w:color w:val="000000"/>
                <w:sz w:val="22"/>
                <w:szCs w:val="22"/>
              </w:rPr>
            </w:pPr>
            <w:r>
              <w:rPr>
                <w:rFonts w:ascii="Cambria" w:hAnsi="Cambria" w:cs="Cambria"/>
                <w:color w:val="000000"/>
                <w:sz w:val="22"/>
                <w:szCs w:val="22"/>
              </w:rPr>
              <w:t xml:space="preserve">г. </w:t>
            </w:r>
            <w:r w:rsidRPr="00B64CB1">
              <w:rPr>
                <w:rFonts w:ascii="Cambria" w:hAnsi="Cambria" w:cs="Cambria"/>
                <w:color w:val="000000"/>
                <w:sz w:val="22"/>
                <w:szCs w:val="22"/>
              </w:rPr>
              <w:t>Санкт-Петербург</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6</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3-6</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6</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Свердловская область</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6</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3-6</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7</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Алтайский край</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5</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7-15</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8</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Белгородская область</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5</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7-15</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9</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Брянская область</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5</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7-15</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10</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Волгоградская область</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5</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7-15</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11</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Воронежская область</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5</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7-15</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12</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Калужская область</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5</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7-15</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13</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Новосибирская область</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5</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7-15</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14</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Ростовская область</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5</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7-15</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15</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Челябинская область</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5</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7-15</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16</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Владимирская область</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16-30</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17</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Вологодская область</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16-30</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18</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Красноярский край</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16-30</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19</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Ленинградская область</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16-30</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20</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Липецкая область</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16-30</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21</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Новгородская область</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16-30</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22</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Омская область</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16-30</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23</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Смоленская область</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16-30</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24</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Ставропольский край</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16-30</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25</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 Татарстан</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16-30</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26</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Тверская область</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16-30</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27</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Тульская область</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16-30</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28</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Тюменская область</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16-30</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29</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Ульяновская область</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16-30</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30</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Ярославская область</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16-30</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31</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Астраханская область</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31-40</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32</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w:t>
            </w:r>
            <w:r>
              <w:rPr>
                <w:rFonts w:ascii="Cambria" w:hAnsi="Cambria" w:cs="Cambria"/>
                <w:color w:val="000000"/>
                <w:sz w:val="22"/>
                <w:szCs w:val="22"/>
              </w:rPr>
              <w:t xml:space="preserve"> </w:t>
            </w:r>
            <w:r w:rsidRPr="00B64CB1">
              <w:rPr>
                <w:rFonts w:ascii="Cambria" w:hAnsi="Cambria" w:cs="Cambria"/>
                <w:color w:val="000000"/>
                <w:sz w:val="22"/>
                <w:szCs w:val="22"/>
              </w:rPr>
              <w:t>Башкортостан</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31-40</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33</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Курганская область</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31-40</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34</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 Марий Эл</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31-40</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35</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Пермский край</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31-40</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36</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Самарская область</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31-40</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37</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Саратовская область</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31-40</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38</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Тамбовская область</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31-40</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39</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Pr>
                <w:rFonts w:ascii="Cambria" w:hAnsi="Cambria" w:cs="Cambria"/>
                <w:color w:val="000000"/>
                <w:sz w:val="22"/>
                <w:szCs w:val="22"/>
              </w:rPr>
              <w:t>Удмуртская Республика</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31-40</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40</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w:t>
            </w:r>
            <w:r>
              <w:rPr>
                <w:rFonts w:ascii="Cambria" w:hAnsi="Cambria" w:cs="Cambria"/>
                <w:color w:val="000000"/>
                <w:sz w:val="22"/>
                <w:szCs w:val="22"/>
              </w:rPr>
              <w:t xml:space="preserve"> </w:t>
            </w:r>
            <w:r w:rsidRPr="00B64CB1">
              <w:rPr>
                <w:rFonts w:ascii="Cambria" w:hAnsi="Cambria" w:cs="Cambria"/>
                <w:color w:val="000000"/>
                <w:sz w:val="22"/>
                <w:szCs w:val="22"/>
              </w:rPr>
              <w:t>Чувашская</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31-40</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41</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Архангельская область</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41-62</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42</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w:t>
            </w:r>
            <w:r>
              <w:rPr>
                <w:rFonts w:ascii="Cambria" w:hAnsi="Cambria" w:cs="Cambria"/>
                <w:color w:val="000000"/>
                <w:sz w:val="22"/>
                <w:szCs w:val="22"/>
              </w:rPr>
              <w:t xml:space="preserve"> </w:t>
            </w:r>
            <w:r w:rsidRPr="00B64CB1">
              <w:rPr>
                <w:rFonts w:ascii="Cambria" w:hAnsi="Cambria" w:cs="Cambria"/>
                <w:color w:val="000000"/>
                <w:sz w:val="22"/>
                <w:szCs w:val="22"/>
              </w:rPr>
              <w:t>Бурятия</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41-62</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43</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Ивановская область</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41-62</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44</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Иркутская область</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41-62</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45</w:t>
            </w:r>
          </w:p>
        </w:tc>
        <w:tc>
          <w:tcPr>
            <w:tcW w:w="3538" w:type="dxa"/>
            <w:tcBorders>
              <w:left w:val="nil"/>
              <w:right w:val="nil"/>
            </w:tcBorders>
            <w:shd w:val="clear" w:color="auto" w:fill="E6EED5"/>
            <w:vAlign w:val="center"/>
          </w:tcPr>
          <w:p w:rsidR="00655796" w:rsidRPr="00B64CB1" w:rsidRDefault="00655796" w:rsidP="00EF486B">
            <w:pPr>
              <w:rPr>
                <w:rFonts w:ascii="Cambria" w:hAnsi="Cambria" w:cs="Cambria"/>
                <w:color w:val="000000"/>
                <w:sz w:val="22"/>
                <w:szCs w:val="22"/>
              </w:rPr>
            </w:pPr>
            <w:r>
              <w:rPr>
                <w:rFonts w:ascii="Cambria" w:hAnsi="Cambria" w:cs="Cambria"/>
                <w:color w:val="000000"/>
                <w:sz w:val="22"/>
                <w:szCs w:val="22"/>
              </w:rPr>
              <w:t>Кабардино-Балкарская Республика</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41-62</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46</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Калининградская область</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41-62</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47</w:t>
            </w:r>
          </w:p>
        </w:tc>
        <w:tc>
          <w:tcPr>
            <w:tcW w:w="3538" w:type="dxa"/>
            <w:tcBorders>
              <w:left w:val="nil"/>
              <w:right w:val="nil"/>
            </w:tcBorders>
            <w:shd w:val="clear" w:color="auto" w:fill="E6EED5"/>
            <w:vAlign w:val="center"/>
          </w:tcPr>
          <w:p w:rsidR="00655796" w:rsidRPr="00B64CB1" w:rsidRDefault="00655796" w:rsidP="00EF486B">
            <w:pPr>
              <w:rPr>
                <w:rFonts w:ascii="Cambria" w:hAnsi="Cambria" w:cs="Cambria"/>
                <w:color w:val="000000"/>
                <w:sz w:val="22"/>
                <w:szCs w:val="22"/>
              </w:rPr>
            </w:pPr>
            <w:r>
              <w:rPr>
                <w:rFonts w:ascii="Cambria" w:hAnsi="Cambria" w:cs="Cambria"/>
                <w:color w:val="000000"/>
                <w:sz w:val="22"/>
                <w:szCs w:val="22"/>
              </w:rPr>
              <w:t>Карачаево-Черкесская Республика</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41-62</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lastRenderedPageBreak/>
              <w:t>48</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Кемеровская область</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41-62</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49</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Кировская область</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41-62</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50</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 Коми</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41-62</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51</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Костромская область</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41-62</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52</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Курская область</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41-62</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53</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 Мордовия</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41-62</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54</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Оренбургская область</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41-62</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55</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Орловская область</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41-62</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56</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Пензенская область</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41-62</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57</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Приморский край</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41-62</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58</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Псковская область</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41-62</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59</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Рязанская область</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41-62</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60</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 Саха (Якутия)</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41-62</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61</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Томская область</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41-62</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62</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Хабаровский край</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41-62</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63</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w:t>
            </w:r>
            <w:r>
              <w:rPr>
                <w:rFonts w:ascii="Cambria" w:hAnsi="Cambria" w:cs="Cambria"/>
                <w:color w:val="000000"/>
                <w:sz w:val="22"/>
                <w:szCs w:val="22"/>
              </w:rPr>
              <w:t xml:space="preserve"> </w:t>
            </w:r>
            <w:r w:rsidRPr="00B64CB1">
              <w:rPr>
                <w:rFonts w:ascii="Cambria" w:hAnsi="Cambria" w:cs="Cambria"/>
                <w:color w:val="000000"/>
                <w:sz w:val="22"/>
                <w:szCs w:val="22"/>
              </w:rPr>
              <w:t>Адыгея</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63-73</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64</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Амурская область</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63-73</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65</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 Дагестан</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63-73</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66</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 Калмыкия</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63-73</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67</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 Карелия</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63-73</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68</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Магаданская область</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63-73</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69</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Мурманская область</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63-73</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70</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Сахалинская область</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63-73</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71</w:t>
            </w:r>
          </w:p>
        </w:tc>
        <w:tc>
          <w:tcPr>
            <w:tcW w:w="3538" w:type="dxa"/>
            <w:tcBorders>
              <w:left w:val="nil"/>
              <w:right w:val="nil"/>
            </w:tcBorders>
            <w:shd w:val="clear" w:color="auto" w:fill="E6EED5"/>
            <w:vAlign w:val="center"/>
          </w:tcPr>
          <w:p w:rsidR="00655796" w:rsidRPr="00B64CB1" w:rsidRDefault="00AD021E">
            <w:pPr>
              <w:rPr>
                <w:rFonts w:ascii="Cambria" w:hAnsi="Cambria" w:cs="Cambria"/>
                <w:color w:val="000000"/>
                <w:sz w:val="22"/>
                <w:szCs w:val="22"/>
              </w:rPr>
            </w:pPr>
            <w:r w:rsidRPr="00AD021E">
              <w:rPr>
                <w:rFonts w:ascii="Cambria" w:hAnsi="Cambria" w:cs="Cambria"/>
                <w:color w:val="000000"/>
                <w:spacing w:val="-2"/>
                <w:sz w:val="22"/>
                <w:szCs w:val="22"/>
              </w:rPr>
              <w:t xml:space="preserve">Республика Северная Осетия </w:t>
            </w:r>
            <w:r>
              <w:rPr>
                <w:rFonts w:ascii="Cambria" w:hAnsi="Cambria" w:cs="Cambria"/>
                <w:color w:val="000000"/>
                <w:spacing w:val="-2"/>
                <w:sz w:val="22"/>
                <w:szCs w:val="22"/>
              </w:rPr>
              <w:t>–</w:t>
            </w:r>
            <w:r w:rsidR="00655796" w:rsidRPr="00B64CB1">
              <w:rPr>
                <w:rFonts w:ascii="Cambria" w:hAnsi="Cambria" w:cs="Cambria"/>
                <w:color w:val="000000"/>
                <w:sz w:val="22"/>
                <w:szCs w:val="22"/>
              </w:rPr>
              <w:t xml:space="preserve"> Алания</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63-73</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72</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 Хакасия</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63-73</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73</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Ханты-Мансийский АО</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63-73</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74</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w:t>
            </w:r>
            <w:r>
              <w:rPr>
                <w:rFonts w:ascii="Cambria" w:hAnsi="Cambria" w:cs="Cambria"/>
                <w:color w:val="000000"/>
                <w:sz w:val="22"/>
                <w:szCs w:val="22"/>
              </w:rPr>
              <w:t xml:space="preserve"> </w:t>
            </w:r>
            <w:r w:rsidRPr="00B64CB1">
              <w:rPr>
                <w:rFonts w:ascii="Cambria" w:hAnsi="Cambria" w:cs="Cambria"/>
                <w:color w:val="000000"/>
                <w:sz w:val="22"/>
                <w:szCs w:val="22"/>
              </w:rPr>
              <w:t>Алтай</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74-83</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75</w:t>
            </w:r>
          </w:p>
        </w:tc>
        <w:tc>
          <w:tcPr>
            <w:tcW w:w="3538" w:type="dxa"/>
            <w:tcBorders>
              <w:left w:val="nil"/>
              <w:right w:val="nil"/>
            </w:tcBorders>
            <w:shd w:val="clear" w:color="auto" w:fill="E6EED5"/>
            <w:vAlign w:val="center"/>
          </w:tcPr>
          <w:p w:rsidR="00655796" w:rsidRPr="00B64CB1" w:rsidRDefault="00655796" w:rsidP="00EF486B">
            <w:pPr>
              <w:rPr>
                <w:rFonts w:ascii="Cambria" w:hAnsi="Cambria" w:cs="Cambria"/>
                <w:color w:val="000000"/>
                <w:sz w:val="22"/>
                <w:szCs w:val="22"/>
              </w:rPr>
            </w:pPr>
            <w:r w:rsidRPr="00B64CB1">
              <w:rPr>
                <w:rFonts w:ascii="Cambria" w:hAnsi="Cambria" w:cs="Cambria"/>
                <w:color w:val="000000"/>
                <w:sz w:val="22"/>
                <w:szCs w:val="22"/>
              </w:rPr>
              <w:t>Еврейская авт</w:t>
            </w:r>
            <w:r>
              <w:rPr>
                <w:rFonts w:ascii="Cambria" w:hAnsi="Cambria" w:cs="Cambria"/>
                <w:color w:val="000000"/>
                <w:sz w:val="22"/>
                <w:szCs w:val="22"/>
              </w:rPr>
              <w:t>.</w:t>
            </w:r>
            <w:r w:rsidRPr="00B64CB1">
              <w:rPr>
                <w:rFonts w:ascii="Cambria" w:hAnsi="Cambria" w:cs="Cambria"/>
                <w:color w:val="000000"/>
                <w:sz w:val="22"/>
                <w:szCs w:val="22"/>
              </w:rPr>
              <w:t>область</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74-83</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76</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Забайкальский край</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74-83</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77</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 Ингушетия</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74-83</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78</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Камчатский край</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74-83</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79</w:t>
            </w:r>
          </w:p>
        </w:tc>
        <w:tc>
          <w:tcPr>
            <w:tcW w:w="3538" w:type="dxa"/>
            <w:tcBorders>
              <w:left w:val="nil"/>
              <w:right w:val="nil"/>
            </w:tcBorders>
            <w:shd w:val="clear" w:color="auto" w:fill="E6EED5"/>
            <w:vAlign w:val="center"/>
          </w:tcPr>
          <w:p w:rsidR="00655796" w:rsidRPr="00B64CB1" w:rsidRDefault="00655796" w:rsidP="00EF486B">
            <w:pPr>
              <w:rPr>
                <w:rFonts w:ascii="Cambria" w:hAnsi="Cambria" w:cs="Cambria"/>
                <w:color w:val="000000"/>
                <w:sz w:val="22"/>
                <w:szCs w:val="22"/>
              </w:rPr>
            </w:pPr>
            <w:r w:rsidRPr="00B64CB1">
              <w:rPr>
                <w:rFonts w:ascii="Cambria" w:hAnsi="Cambria" w:cs="Cambria"/>
                <w:color w:val="000000"/>
                <w:sz w:val="22"/>
                <w:szCs w:val="22"/>
              </w:rPr>
              <w:t xml:space="preserve">Ненецкий </w:t>
            </w:r>
            <w:r>
              <w:rPr>
                <w:rFonts w:ascii="Cambria" w:hAnsi="Cambria" w:cs="Cambria"/>
                <w:color w:val="000000"/>
                <w:sz w:val="22"/>
                <w:szCs w:val="22"/>
              </w:rPr>
              <w:t>АО</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74-83</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80</w:t>
            </w:r>
          </w:p>
        </w:tc>
        <w:tc>
          <w:tcPr>
            <w:tcW w:w="3538"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w:t>
            </w:r>
            <w:r>
              <w:rPr>
                <w:rFonts w:ascii="Cambria" w:hAnsi="Cambria" w:cs="Cambria"/>
                <w:color w:val="000000"/>
                <w:sz w:val="22"/>
                <w:szCs w:val="22"/>
              </w:rPr>
              <w:t xml:space="preserve"> </w:t>
            </w:r>
            <w:r w:rsidRPr="00B64CB1">
              <w:rPr>
                <w:rFonts w:ascii="Cambria" w:hAnsi="Cambria" w:cs="Cambria"/>
                <w:color w:val="000000"/>
                <w:sz w:val="22"/>
                <w:szCs w:val="22"/>
              </w:rPr>
              <w:t>Тыва</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74-83</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81</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Pr>
                <w:rFonts w:ascii="Cambria" w:hAnsi="Cambria" w:cs="Cambria"/>
                <w:color w:val="000000"/>
                <w:sz w:val="22"/>
                <w:szCs w:val="22"/>
              </w:rPr>
              <w:t>Чеченская Республика</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74-83</w:t>
            </w:r>
          </w:p>
        </w:tc>
      </w:tr>
      <w:tr w:rsidR="00655796" w:rsidRPr="00D01741">
        <w:trPr>
          <w:trHeight w:val="284"/>
        </w:trPr>
        <w:tc>
          <w:tcPr>
            <w:tcW w:w="820" w:type="dxa"/>
            <w:tcBorders>
              <w:right w:val="nil"/>
            </w:tcBorders>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82</w:t>
            </w:r>
          </w:p>
        </w:tc>
        <w:tc>
          <w:tcPr>
            <w:tcW w:w="3538" w:type="dxa"/>
            <w:tcBorders>
              <w:left w:val="nil"/>
              <w:right w:val="nil"/>
            </w:tcBorders>
            <w:vAlign w:val="center"/>
          </w:tcPr>
          <w:p w:rsidR="00655796" w:rsidRPr="00B64CB1" w:rsidRDefault="00655796" w:rsidP="00EF486B">
            <w:pPr>
              <w:rPr>
                <w:rFonts w:ascii="Cambria" w:hAnsi="Cambria" w:cs="Cambria"/>
                <w:color w:val="000000"/>
                <w:sz w:val="22"/>
                <w:szCs w:val="22"/>
              </w:rPr>
            </w:pPr>
            <w:r w:rsidRPr="00B64CB1">
              <w:rPr>
                <w:rFonts w:ascii="Cambria" w:hAnsi="Cambria" w:cs="Cambria"/>
                <w:color w:val="000000"/>
                <w:sz w:val="22"/>
                <w:szCs w:val="22"/>
              </w:rPr>
              <w:t xml:space="preserve">Чукотский </w:t>
            </w:r>
            <w:r>
              <w:rPr>
                <w:rFonts w:ascii="Cambria" w:hAnsi="Cambria" w:cs="Cambria"/>
                <w:color w:val="000000"/>
                <w:sz w:val="22"/>
                <w:szCs w:val="22"/>
              </w:rPr>
              <w:t>АО</w:t>
            </w:r>
          </w:p>
        </w:tc>
        <w:tc>
          <w:tcPr>
            <w:tcW w:w="3745"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751"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74-83</w:t>
            </w:r>
          </w:p>
        </w:tc>
      </w:tr>
      <w:tr w:rsidR="00655796" w:rsidRPr="00D01741">
        <w:trPr>
          <w:trHeight w:val="284"/>
        </w:trPr>
        <w:tc>
          <w:tcPr>
            <w:tcW w:w="820" w:type="dxa"/>
            <w:tcBorders>
              <w:right w:val="nil"/>
            </w:tcBorders>
            <w:shd w:val="clear" w:color="auto" w:fill="E6EED5"/>
            <w:noWrap/>
            <w:vAlign w:val="center"/>
          </w:tcPr>
          <w:p w:rsidR="00655796" w:rsidRPr="00AF157B" w:rsidRDefault="00655796" w:rsidP="00AF157B">
            <w:pPr>
              <w:jc w:val="center"/>
              <w:rPr>
                <w:rFonts w:ascii="Cambria" w:hAnsi="Cambria" w:cs="Cambria"/>
                <w:color w:val="000000"/>
                <w:sz w:val="22"/>
                <w:szCs w:val="22"/>
              </w:rPr>
            </w:pPr>
            <w:r w:rsidRPr="00AF157B">
              <w:rPr>
                <w:rFonts w:ascii="Cambria" w:hAnsi="Cambria" w:cs="Cambria"/>
                <w:color w:val="000000"/>
                <w:sz w:val="22"/>
                <w:szCs w:val="22"/>
              </w:rPr>
              <w:t>83</w:t>
            </w:r>
          </w:p>
        </w:tc>
        <w:tc>
          <w:tcPr>
            <w:tcW w:w="3538"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Ямало-Ненецкий АО</w:t>
            </w:r>
          </w:p>
        </w:tc>
        <w:tc>
          <w:tcPr>
            <w:tcW w:w="3745"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751"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74-83</w:t>
            </w:r>
          </w:p>
        </w:tc>
      </w:tr>
    </w:tbl>
    <w:p w:rsidR="00655796" w:rsidRDefault="00655796">
      <w:pPr>
        <w:rPr>
          <w:b/>
          <w:bCs/>
          <w:i/>
          <w:iCs/>
        </w:rPr>
      </w:pPr>
    </w:p>
    <w:p w:rsidR="00655796" w:rsidRPr="007D0D19" w:rsidRDefault="00655796" w:rsidP="007D0D19">
      <w:pPr>
        <w:spacing w:before="120" w:after="120"/>
        <w:jc w:val="both"/>
        <w:rPr>
          <w:i/>
          <w:iCs/>
          <w:sz w:val="24"/>
          <w:szCs w:val="24"/>
        </w:rPr>
      </w:pPr>
      <w:r w:rsidRPr="007D0D19">
        <w:rPr>
          <w:i/>
          <w:iCs/>
          <w:sz w:val="24"/>
          <w:szCs w:val="24"/>
        </w:rPr>
        <w:t xml:space="preserve">Таблица 10. Рейтинг субъектов Российской Федерации по </w:t>
      </w:r>
      <w:r>
        <w:rPr>
          <w:i/>
          <w:iCs/>
          <w:sz w:val="24"/>
          <w:szCs w:val="24"/>
        </w:rPr>
        <w:t xml:space="preserve">уровню </w:t>
      </w:r>
      <w:r w:rsidRPr="007D0D19">
        <w:rPr>
          <w:i/>
          <w:iCs/>
          <w:sz w:val="24"/>
          <w:szCs w:val="24"/>
        </w:rPr>
        <w:t>развити</w:t>
      </w:r>
      <w:r>
        <w:rPr>
          <w:i/>
          <w:iCs/>
          <w:sz w:val="24"/>
          <w:szCs w:val="24"/>
        </w:rPr>
        <w:t>я</w:t>
      </w:r>
      <w:r w:rsidRPr="007D0D19">
        <w:rPr>
          <w:i/>
          <w:iCs/>
          <w:sz w:val="24"/>
          <w:szCs w:val="24"/>
        </w:rPr>
        <w:t xml:space="preserve"> саморегулируемых организаций в иных сферах предпринимательской деятельности</w:t>
      </w:r>
    </w:p>
    <w:tbl>
      <w:tblPr>
        <w:tblW w:w="5000" w:type="pct"/>
        <w:tblInd w:w="-106" w:type="dxa"/>
        <w:tblBorders>
          <w:top w:val="single" w:sz="8" w:space="0" w:color="B3CC82"/>
          <w:left w:val="single" w:sz="8" w:space="0" w:color="B3CC82"/>
          <w:bottom w:val="single" w:sz="8" w:space="0" w:color="B3CC82"/>
          <w:right w:val="single" w:sz="8" w:space="0" w:color="B3CC82"/>
          <w:insideH w:val="single" w:sz="8" w:space="0" w:color="B3CC82"/>
        </w:tblBorders>
        <w:tblLook w:val="0020"/>
      </w:tblPr>
      <w:tblGrid>
        <w:gridCol w:w="737"/>
        <w:gridCol w:w="3380"/>
        <w:gridCol w:w="3969"/>
        <w:gridCol w:w="1485"/>
      </w:tblGrid>
      <w:tr w:rsidR="00655796" w:rsidRPr="00D01741">
        <w:trPr>
          <w:trHeight w:val="284"/>
        </w:trPr>
        <w:tc>
          <w:tcPr>
            <w:tcW w:w="737" w:type="dxa"/>
            <w:tcBorders>
              <w:top w:val="single" w:sz="8" w:space="0" w:color="8FAF65"/>
              <w:left w:val="single" w:sz="8" w:space="0" w:color="8FAF65"/>
              <w:bottom w:val="single" w:sz="8" w:space="0" w:color="8FAF65"/>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 П/П</w:t>
            </w:r>
          </w:p>
        </w:tc>
        <w:tc>
          <w:tcPr>
            <w:tcW w:w="3663" w:type="dxa"/>
            <w:tcBorders>
              <w:top w:val="single" w:sz="8" w:space="0" w:color="8FAF65"/>
              <w:left w:val="nil"/>
              <w:bottom w:val="single" w:sz="8" w:space="0" w:color="8FAF65"/>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Субъект РФ</w:t>
            </w:r>
          </w:p>
        </w:tc>
        <w:tc>
          <w:tcPr>
            <w:tcW w:w="3969" w:type="dxa"/>
            <w:tcBorders>
              <w:top w:val="single" w:sz="8" w:space="0" w:color="8FAF65"/>
              <w:left w:val="nil"/>
              <w:bottom w:val="single" w:sz="8" w:space="0" w:color="8FAF65"/>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Количество СРО в иных сферах предпринимательской деятельности, осуществляющих деятельность на территории субъекта РФ</w:t>
            </w:r>
          </w:p>
        </w:tc>
        <w:tc>
          <w:tcPr>
            <w:tcW w:w="1485" w:type="dxa"/>
            <w:tcBorders>
              <w:top w:val="single" w:sz="8" w:space="0" w:color="8FAF65"/>
              <w:left w:val="nil"/>
              <w:bottom w:val="single" w:sz="8" w:space="0" w:color="8FAF65"/>
              <w:right w:val="single" w:sz="8" w:space="0" w:color="8FAF65"/>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Ранг субъекта РФ</w:t>
            </w:r>
          </w:p>
        </w:tc>
      </w:tr>
      <w:tr w:rsidR="00655796" w:rsidRPr="00D01741">
        <w:trPr>
          <w:trHeight w:val="284"/>
        </w:trPr>
        <w:tc>
          <w:tcPr>
            <w:tcW w:w="737" w:type="dxa"/>
            <w:tcBorders>
              <w:top w:val="single" w:sz="8" w:space="0" w:color="8FAF65"/>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w:t>
            </w:r>
          </w:p>
        </w:tc>
        <w:tc>
          <w:tcPr>
            <w:tcW w:w="3663" w:type="dxa"/>
            <w:tcBorders>
              <w:top w:val="single" w:sz="8" w:space="0" w:color="8FAF65"/>
              <w:left w:val="nil"/>
              <w:right w:val="nil"/>
            </w:tcBorders>
            <w:shd w:val="clear" w:color="auto" w:fill="E6EED5"/>
            <w:vAlign w:val="center"/>
          </w:tcPr>
          <w:p w:rsidR="00655796" w:rsidRPr="00B64CB1" w:rsidRDefault="00655796">
            <w:pPr>
              <w:rPr>
                <w:rFonts w:ascii="Cambria" w:hAnsi="Cambria" w:cs="Cambria"/>
                <w:color w:val="000000"/>
                <w:sz w:val="22"/>
                <w:szCs w:val="22"/>
              </w:rPr>
            </w:pPr>
            <w:r>
              <w:rPr>
                <w:rFonts w:ascii="Cambria" w:hAnsi="Cambria" w:cs="Cambria"/>
                <w:color w:val="000000"/>
                <w:sz w:val="22"/>
                <w:szCs w:val="22"/>
              </w:rPr>
              <w:t>г.</w:t>
            </w:r>
            <w:r w:rsidRPr="00B64CB1">
              <w:rPr>
                <w:rFonts w:ascii="Cambria" w:hAnsi="Cambria" w:cs="Cambria"/>
                <w:color w:val="000000"/>
                <w:sz w:val="22"/>
                <w:szCs w:val="22"/>
              </w:rPr>
              <w:t>Москва</w:t>
            </w:r>
          </w:p>
        </w:tc>
        <w:tc>
          <w:tcPr>
            <w:tcW w:w="3969" w:type="dxa"/>
            <w:tcBorders>
              <w:top w:val="single" w:sz="8" w:space="0" w:color="8FAF65"/>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54</w:t>
            </w:r>
          </w:p>
        </w:tc>
        <w:tc>
          <w:tcPr>
            <w:tcW w:w="1485" w:type="dxa"/>
            <w:tcBorders>
              <w:top w:val="single" w:sz="8" w:space="0" w:color="8FAF65"/>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Pr>
                <w:rFonts w:ascii="Cambria" w:hAnsi="Cambria" w:cs="Cambria"/>
                <w:color w:val="000000"/>
                <w:sz w:val="22"/>
                <w:szCs w:val="22"/>
              </w:rPr>
              <w:t xml:space="preserve">г. </w:t>
            </w:r>
            <w:r w:rsidRPr="00B64CB1">
              <w:rPr>
                <w:rFonts w:ascii="Cambria" w:hAnsi="Cambria" w:cs="Cambria"/>
                <w:color w:val="000000"/>
                <w:sz w:val="22"/>
                <w:szCs w:val="22"/>
              </w:rPr>
              <w:t>Санкт-Петербург</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43</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lastRenderedPageBreak/>
              <w:t>3</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Свердловская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42</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Московская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37</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Самарская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35</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5</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Волгоградская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32</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6</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Краснодарский край</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31</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7-8</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Ростовская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31</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7-8</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9</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Тюменская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29</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9</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10</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Новосибирская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28</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10-12</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11</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Приморский край</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28</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10-12</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12</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 Татарстан</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28</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10-12</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13</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Владимирская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27</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13</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14</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Кемеровская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26</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14-19</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15</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Новгородская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26</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14-19</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16</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Пермский край</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26</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14-19</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17</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Тверская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26</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14-19</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18</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Челябинская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26</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14-19</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19</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Ярославская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26</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14-19</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20</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Красноярский край</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25</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20-21</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21</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Оренбургская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25</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20-21</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22</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Ставропольский край</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24</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22</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23</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Иркутская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23</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23</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24</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Томская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22</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24</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25</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Калининградская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21</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25-27</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26</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Pr>
                <w:rFonts w:ascii="Cambria" w:hAnsi="Cambria" w:cs="Cambria"/>
                <w:color w:val="000000"/>
                <w:sz w:val="22"/>
                <w:szCs w:val="22"/>
              </w:rPr>
              <w:t>Удмуртская Республика</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21</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25-27</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27</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Хабаровский край</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21</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25-27</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28</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Вологодская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20</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28-30</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29</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Воронежская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20</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28-30</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30</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Тульская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20</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28-30</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31</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Нижегородская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19</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31-33</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32</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Омская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19</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31-33</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33</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Смоленская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19</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31-33</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34</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w:t>
            </w:r>
            <w:r>
              <w:rPr>
                <w:rFonts w:ascii="Cambria" w:hAnsi="Cambria" w:cs="Cambria"/>
                <w:color w:val="000000"/>
                <w:sz w:val="22"/>
                <w:szCs w:val="22"/>
              </w:rPr>
              <w:t xml:space="preserve"> </w:t>
            </w:r>
            <w:r w:rsidRPr="00B64CB1">
              <w:rPr>
                <w:rFonts w:ascii="Cambria" w:hAnsi="Cambria" w:cs="Cambria"/>
                <w:color w:val="000000"/>
                <w:sz w:val="22"/>
                <w:szCs w:val="22"/>
              </w:rPr>
              <w:t>Башкортостан</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18</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34-36</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35</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Калужская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18</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34-36</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36</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Саратовская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18</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34-36</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37</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Алтайский край</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37-41</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38</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Кировская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37-41</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39</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 Коми</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37-41</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40</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Рязанская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37-41</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41</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Pr>
                <w:rFonts w:ascii="Cambria" w:hAnsi="Cambria" w:cs="Cambria"/>
                <w:color w:val="000000"/>
                <w:sz w:val="22"/>
                <w:szCs w:val="22"/>
              </w:rPr>
              <w:t>Чувашская Республика</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37-41</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42</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Белгородская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16</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42-46</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43</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Ивановская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16</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42-46</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44</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Курская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16</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42-46</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45</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 Саха (Якутия)</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16</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42-46</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46</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Ульяновская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16</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42-46</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47</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Ленинградская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15</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42-46</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48</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Ханты-Мансийский АО</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15</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42-46</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49</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Брянская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14</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49-51</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lastRenderedPageBreak/>
              <w:t>50</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 Мордовия</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14</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49-51</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51</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Пензенская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14</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49-51</w:t>
            </w:r>
          </w:p>
        </w:tc>
      </w:tr>
      <w:tr w:rsidR="00655796" w:rsidRPr="00D01741">
        <w:trPr>
          <w:trHeight w:val="284"/>
        </w:trPr>
        <w:tc>
          <w:tcPr>
            <w:tcW w:w="737"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52</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Липецкая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13</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52-55</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53</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Мурманская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13</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52-55</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54</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Тамбовская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13</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52-55</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55</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Амурская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12</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52-55</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56</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Архангельская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11</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56-60</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57</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Астраханская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11</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56-60</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58</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 Карелия</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11</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56-60</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59</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Костромская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11</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56-60</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60</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Сахалинская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11</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56-60</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61</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Камчатский край</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10</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61-62</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62</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Ямало-Ненецкий АО</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10</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61-62</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63</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Курганская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9</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63-65</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64</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Орловская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9</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63-65</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65</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Псковская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9</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63-65</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66</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w:t>
            </w:r>
            <w:r>
              <w:rPr>
                <w:rFonts w:ascii="Cambria" w:hAnsi="Cambria" w:cs="Cambria"/>
                <w:color w:val="000000"/>
                <w:sz w:val="22"/>
                <w:szCs w:val="22"/>
              </w:rPr>
              <w:t xml:space="preserve"> </w:t>
            </w:r>
            <w:r w:rsidRPr="00B64CB1">
              <w:rPr>
                <w:rFonts w:ascii="Cambria" w:hAnsi="Cambria" w:cs="Cambria"/>
                <w:color w:val="000000"/>
                <w:sz w:val="22"/>
                <w:szCs w:val="22"/>
              </w:rPr>
              <w:t>Адыгея</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8</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66-68</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67</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w:t>
            </w:r>
            <w:r>
              <w:rPr>
                <w:rFonts w:ascii="Cambria" w:hAnsi="Cambria" w:cs="Cambria"/>
                <w:color w:val="000000"/>
                <w:sz w:val="22"/>
                <w:szCs w:val="22"/>
              </w:rPr>
              <w:t xml:space="preserve"> </w:t>
            </w:r>
            <w:r w:rsidRPr="00B64CB1">
              <w:rPr>
                <w:rFonts w:ascii="Cambria" w:hAnsi="Cambria" w:cs="Cambria"/>
                <w:color w:val="000000"/>
                <w:sz w:val="22"/>
                <w:szCs w:val="22"/>
              </w:rPr>
              <w:t>Бурятия</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8</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66-68</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68</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w:t>
            </w:r>
            <w:r>
              <w:rPr>
                <w:rFonts w:ascii="Cambria" w:hAnsi="Cambria" w:cs="Cambria"/>
                <w:color w:val="000000"/>
                <w:sz w:val="22"/>
                <w:szCs w:val="22"/>
              </w:rPr>
              <w:t xml:space="preserve"> </w:t>
            </w:r>
            <w:r w:rsidRPr="00B64CB1">
              <w:rPr>
                <w:rFonts w:ascii="Cambria" w:hAnsi="Cambria" w:cs="Cambria"/>
                <w:color w:val="000000"/>
                <w:sz w:val="22"/>
                <w:szCs w:val="22"/>
              </w:rPr>
              <w:t xml:space="preserve">Северная Осетия </w:t>
            </w:r>
            <w:r>
              <w:rPr>
                <w:rFonts w:ascii="Cambria" w:hAnsi="Cambria" w:cs="Cambria"/>
                <w:color w:val="000000"/>
                <w:sz w:val="22"/>
                <w:szCs w:val="22"/>
              </w:rPr>
              <w:t>–</w:t>
            </w:r>
            <w:r w:rsidRPr="00B64CB1">
              <w:rPr>
                <w:rFonts w:ascii="Cambria" w:hAnsi="Cambria" w:cs="Cambria"/>
                <w:color w:val="000000"/>
                <w:sz w:val="22"/>
                <w:szCs w:val="22"/>
              </w:rPr>
              <w:t xml:space="preserve"> Алания</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8</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66-68</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69</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w:t>
            </w:r>
            <w:r>
              <w:rPr>
                <w:rFonts w:ascii="Cambria" w:hAnsi="Cambria" w:cs="Cambria"/>
                <w:color w:val="000000"/>
                <w:sz w:val="22"/>
                <w:szCs w:val="22"/>
              </w:rPr>
              <w:t xml:space="preserve"> </w:t>
            </w:r>
            <w:r w:rsidRPr="00B64CB1">
              <w:rPr>
                <w:rFonts w:ascii="Cambria" w:hAnsi="Cambria" w:cs="Cambria"/>
                <w:color w:val="000000"/>
                <w:sz w:val="22"/>
                <w:szCs w:val="22"/>
              </w:rPr>
              <w:t>Алтай</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69-73</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70</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Забайкальский край</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69-73</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71</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Pr>
                <w:rFonts w:ascii="Cambria" w:hAnsi="Cambria" w:cs="Cambria"/>
                <w:color w:val="000000"/>
                <w:sz w:val="22"/>
                <w:szCs w:val="22"/>
              </w:rPr>
              <w:t>Кабардино-Балкарская Республика</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69-73</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72</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 Марий Эл</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69-73</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73</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 Хакасия</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69-73</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74</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 Дагестан</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5</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74-75</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75</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Магаданская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5</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74-75</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76</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 Калмыкия</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76</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77</w:t>
            </w:r>
          </w:p>
        </w:tc>
        <w:tc>
          <w:tcPr>
            <w:tcW w:w="3663" w:type="dxa"/>
            <w:tcBorders>
              <w:left w:val="nil"/>
              <w:right w:val="nil"/>
            </w:tcBorders>
            <w:shd w:val="clear" w:color="auto" w:fill="E6EED5"/>
            <w:vAlign w:val="center"/>
          </w:tcPr>
          <w:p w:rsidR="00655796" w:rsidRPr="00B64CB1" w:rsidRDefault="00655796" w:rsidP="00EF486B">
            <w:pPr>
              <w:rPr>
                <w:rFonts w:ascii="Cambria" w:hAnsi="Cambria" w:cs="Cambria"/>
                <w:color w:val="000000"/>
                <w:sz w:val="22"/>
                <w:szCs w:val="22"/>
              </w:rPr>
            </w:pPr>
            <w:r w:rsidRPr="00B64CB1">
              <w:rPr>
                <w:rFonts w:ascii="Cambria" w:hAnsi="Cambria" w:cs="Cambria"/>
                <w:color w:val="000000"/>
                <w:sz w:val="22"/>
                <w:szCs w:val="22"/>
              </w:rPr>
              <w:t>Еврейская авт</w:t>
            </w:r>
            <w:r>
              <w:rPr>
                <w:rFonts w:ascii="Cambria" w:hAnsi="Cambria" w:cs="Cambria"/>
                <w:color w:val="000000"/>
                <w:sz w:val="22"/>
                <w:szCs w:val="22"/>
              </w:rPr>
              <w:t>.</w:t>
            </w:r>
            <w:r w:rsidRPr="00B64CB1">
              <w:rPr>
                <w:rFonts w:ascii="Cambria" w:hAnsi="Cambria" w:cs="Cambria"/>
                <w:color w:val="000000"/>
                <w:sz w:val="22"/>
                <w:szCs w:val="22"/>
              </w:rPr>
              <w:t>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77-80</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78</w:t>
            </w:r>
          </w:p>
        </w:tc>
        <w:tc>
          <w:tcPr>
            <w:tcW w:w="3663" w:type="dxa"/>
            <w:tcBorders>
              <w:left w:val="nil"/>
              <w:right w:val="nil"/>
            </w:tcBorders>
            <w:vAlign w:val="center"/>
          </w:tcPr>
          <w:p w:rsidR="00655796" w:rsidRPr="00B64CB1" w:rsidRDefault="00655796" w:rsidP="00EF486B">
            <w:pPr>
              <w:rPr>
                <w:rFonts w:ascii="Cambria" w:hAnsi="Cambria" w:cs="Cambria"/>
                <w:color w:val="000000"/>
                <w:sz w:val="22"/>
                <w:szCs w:val="22"/>
              </w:rPr>
            </w:pPr>
            <w:r>
              <w:rPr>
                <w:rFonts w:ascii="Cambria" w:hAnsi="Cambria" w:cs="Cambria"/>
                <w:color w:val="000000"/>
                <w:sz w:val="22"/>
                <w:szCs w:val="22"/>
              </w:rPr>
              <w:t>Карачаево-Черкесская Республика</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77-80</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79</w:t>
            </w:r>
          </w:p>
        </w:tc>
        <w:tc>
          <w:tcPr>
            <w:tcW w:w="3663"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w:t>
            </w:r>
            <w:r>
              <w:rPr>
                <w:rFonts w:ascii="Cambria" w:hAnsi="Cambria" w:cs="Cambria"/>
                <w:color w:val="000000"/>
                <w:sz w:val="22"/>
                <w:szCs w:val="22"/>
              </w:rPr>
              <w:t xml:space="preserve"> </w:t>
            </w:r>
            <w:r w:rsidRPr="00B64CB1">
              <w:rPr>
                <w:rFonts w:ascii="Cambria" w:hAnsi="Cambria" w:cs="Cambria"/>
                <w:color w:val="000000"/>
                <w:sz w:val="22"/>
                <w:szCs w:val="22"/>
              </w:rPr>
              <w:t>Тыва</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77-80</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80</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Pr>
                <w:rFonts w:ascii="Cambria" w:hAnsi="Cambria" w:cs="Cambria"/>
                <w:color w:val="000000"/>
                <w:sz w:val="22"/>
                <w:szCs w:val="22"/>
              </w:rPr>
              <w:t>Чеченская Республика</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3</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77-80</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81</w:t>
            </w:r>
          </w:p>
        </w:tc>
        <w:tc>
          <w:tcPr>
            <w:tcW w:w="3663" w:type="dxa"/>
            <w:tcBorders>
              <w:left w:val="nil"/>
              <w:right w:val="nil"/>
            </w:tcBorders>
            <w:shd w:val="clear" w:color="auto" w:fill="E6EED5"/>
            <w:vAlign w:val="center"/>
          </w:tcPr>
          <w:p w:rsidR="00655796" w:rsidRPr="00B64CB1" w:rsidRDefault="00655796" w:rsidP="00EF486B">
            <w:pPr>
              <w:rPr>
                <w:rFonts w:ascii="Cambria" w:hAnsi="Cambria" w:cs="Cambria"/>
                <w:color w:val="000000"/>
                <w:sz w:val="22"/>
                <w:szCs w:val="22"/>
              </w:rPr>
            </w:pPr>
            <w:r w:rsidRPr="00B64CB1">
              <w:rPr>
                <w:rFonts w:ascii="Cambria" w:hAnsi="Cambria" w:cs="Cambria"/>
                <w:color w:val="000000"/>
                <w:sz w:val="22"/>
                <w:szCs w:val="22"/>
              </w:rPr>
              <w:t xml:space="preserve">Чукотский </w:t>
            </w:r>
            <w:r>
              <w:rPr>
                <w:rFonts w:ascii="Cambria" w:hAnsi="Cambria" w:cs="Cambria"/>
                <w:color w:val="000000"/>
                <w:sz w:val="22"/>
                <w:szCs w:val="22"/>
              </w:rPr>
              <w:t>АО</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81</w:t>
            </w:r>
          </w:p>
        </w:tc>
      </w:tr>
      <w:tr w:rsidR="00655796" w:rsidRPr="00D01741">
        <w:trPr>
          <w:trHeight w:val="284"/>
        </w:trPr>
        <w:tc>
          <w:tcPr>
            <w:tcW w:w="737"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82</w:t>
            </w:r>
          </w:p>
        </w:tc>
        <w:tc>
          <w:tcPr>
            <w:tcW w:w="3663"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 Ингушетия</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w:t>
            </w:r>
          </w:p>
        </w:tc>
        <w:tc>
          <w:tcPr>
            <w:tcW w:w="148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82-83</w:t>
            </w:r>
          </w:p>
        </w:tc>
      </w:tr>
      <w:tr w:rsidR="00655796" w:rsidRPr="00D01741">
        <w:trPr>
          <w:trHeight w:val="284"/>
        </w:trPr>
        <w:tc>
          <w:tcPr>
            <w:tcW w:w="737"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83</w:t>
            </w:r>
          </w:p>
        </w:tc>
        <w:tc>
          <w:tcPr>
            <w:tcW w:w="3663" w:type="dxa"/>
            <w:tcBorders>
              <w:left w:val="nil"/>
              <w:right w:val="nil"/>
            </w:tcBorders>
            <w:shd w:val="clear" w:color="auto" w:fill="E6EED5"/>
            <w:vAlign w:val="center"/>
          </w:tcPr>
          <w:p w:rsidR="00655796" w:rsidRPr="00B64CB1" w:rsidRDefault="00655796" w:rsidP="00EF486B">
            <w:pPr>
              <w:rPr>
                <w:rFonts w:ascii="Cambria" w:hAnsi="Cambria" w:cs="Cambria"/>
                <w:color w:val="000000"/>
                <w:sz w:val="22"/>
                <w:szCs w:val="22"/>
              </w:rPr>
            </w:pPr>
            <w:r w:rsidRPr="00B64CB1">
              <w:rPr>
                <w:rFonts w:ascii="Cambria" w:hAnsi="Cambria" w:cs="Cambria"/>
                <w:color w:val="000000"/>
                <w:sz w:val="22"/>
                <w:szCs w:val="22"/>
              </w:rPr>
              <w:t xml:space="preserve">Ненецкий </w:t>
            </w:r>
            <w:r>
              <w:rPr>
                <w:rFonts w:ascii="Cambria" w:hAnsi="Cambria" w:cs="Cambria"/>
                <w:color w:val="000000"/>
                <w:sz w:val="22"/>
                <w:szCs w:val="22"/>
              </w:rPr>
              <w:t>АО</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w:t>
            </w:r>
          </w:p>
        </w:tc>
        <w:tc>
          <w:tcPr>
            <w:tcW w:w="148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82-83</w:t>
            </w:r>
          </w:p>
        </w:tc>
      </w:tr>
    </w:tbl>
    <w:p w:rsidR="00655796" w:rsidRDefault="00655796" w:rsidP="001343B5">
      <w:pPr>
        <w:spacing w:line="276" w:lineRule="auto"/>
        <w:jc w:val="both"/>
        <w:rPr>
          <w:sz w:val="26"/>
          <w:szCs w:val="26"/>
        </w:rPr>
      </w:pPr>
    </w:p>
    <w:p w:rsidR="00655796" w:rsidRPr="007D0D19" w:rsidRDefault="00655796" w:rsidP="007D0D19">
      <w:pPr>
        <w:spacing w:before="120" w:after="120"/>
        <w:jc w:val="both"/>
        <w:rPr>
          <w:i/>
          <w:iCs/>
          <w:sz w:val="24"/>
          <w:szCs w:val="24"/>
        </w:rPr>
      </w:pPr>
      <w:r w:rsidRPr="007D0D19">
        <w:rPr>
          <w:i/>
          <w:iCs/>
          <w:sz w:val="24"/>
          <w:szCs w:val="24"/>
        </w:rPr>
        <w:t xml:space="preserve">Таблица 11. Рейтинг субъектов Российской Федерации по </w:t>
      </w:r>
      <w:r>
        <w:rPr>
          <w:i/>
          <w:iCs/>
          <w:sz w:val="24"/>
          <w:szCs w:val="24"/>
        </w:rPr>
        <w:t xml:space="preserve">уровню </w:t>
      </w:r>
      <w:r w:rsidRPr="007D0D19">
        <w:rPr>
          <w:i/>
          <w:iCs/>
          <w:sz w:val="24"/>
          <w:szCs w:val="24"/>
        </w:rPr>
        <w:t>развити</w:t>
      </w:r>
      <w:r>
        <w:rPr>
          <w:i/>
          <w:iCs/>
          <w:sz w:val="24"/>
          <w:szCs w:val="24"/>
        </w:rPr>
        <w:t>я</w:t>
      </w:r>
      <w:r w:rsidRPr="007D0D19">
        <w:rPr>
          <w:i/>
          <w:iCs/>
          <w:sz w:val="24"/>
          <w:szCs w:val="24"/>
        </w:rPr>
        <w:t xml:space="preserve"> саморегулируемых организаций в иных сферах профессиональной деятельности</w:t>
      </w:r>
    </w:p>
    <w:tbl>
      <w:tblPr>
        <w:tblW w:w="5000" w:type="pct"/>
        <w:tblInd w:w="-106" w:type="dxa"/>
        <w:tblBorders>
          <w:top w:val="single" w:sz="8" w:space="0" w:color="B3CC82"/>
          <w:left w:val="single" w:sz="8" w:space="0" w:color="B3CC82"/>
          <w:bottom w:val="single" w:sz="8" w:space="0" w:color="B3CC82"/>
          <w:right w:val="single" w:sz="8" w:space="0" w:color="B3CC82"/>
          <w:insideH w:val="single" w:sz="8" w:space="0" w:color="B3CC82"/>
        </w:tblBorders>
        <w:tblLook w:val="0020"/>
      </w:tblPr>
      <w:tblGrid>
        <w:gridCol w:w="724"/>
        <w:gridCol w:w="3403"/>
        <w:gridCol w:w="3969"/>
        <w:gridCol w:w="1475"/>
      </w:tblGrid>
      <w:tr w:rsidR="00655796" w:rsidRPr="00D01741">
        <w:trPr>
          <w:trHeight w:val="284"/>
        </w:trPr>
        <w:tc>
          <w:tcPr>
            <w:tcW w:w="724" w:type="dxa"/>
            <w:tcBorders>
              <w:top w:val="single" w:sz="8" w:space="0" w:color="8FAF65"/>
              <w:left w:val="single" w:sz="8" w:space="0" w:color="8FAF65"/>
              <w:bottom w:val="single" w:sz="8" w:space="0" w:color="8FAF65"/>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 П/П</w:t>
            </w:r>
          </w:p>
        </w:tc>
        <w:tc>
          <w:tcPr>
            <w:tcW w:w="3686" w:type="dxa"/>
            <w:tcBorders>
              <w:top w:val="single" w:sz="8" w:space="0" w:color="8FAF65"/>
              <w:left w:val="nil"/>
              <w:bottom w:val="single" w:sz="8" w:space="0" w:color="8FAF65"/>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Субъект РФ</w:t>
            </w:r>
          </w:p>
        </w:tc>
        <w:tc>
          <w:tcPr>
            <w:tcW w:w="3969" w:type="dxa"/>
            <w:tcBorders>
              <w:top w:val="single" w:sz="8" w:space="0" w:color="8FAF65"/>
              <w:left w:val="nil"/>
              <w:bottom w:val="single" w:sz="8" w:space="0" w:color="8FAF65"/>
              <w:right w:val="nil"/>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Количество СРО в иных сферах профессиональной деятельности, осуществляющих деятельность на территории субъекта РФ</w:t>
            </w:r>
          </w:p>
        </w:tc>
        <w:tc>
          <w:tcPr>
            <w:tcW w:w="1475" w:type="dxa"/>
            <w:tcBorders>
              <w:top w:val="single" w:sz="8" w:space="0" w:color="8FAF65"/>
              <w:left w:val="nil"/>
              <w:bottom w:val="single" w:sz="8" w:space="0" w:color="8FAF65"/>
              <w:right w:val="single" w:sz="8" w:space="0" w:color="8FAF65"/>
            </w:tcBorders>
            <w:shd w:val="clear" w:color="auto" w:fill="8FAF65"/>
            <w:vAlign w:val="center"/>
          </w:tcPr>
          <w:p w:rsidR="00655796" w:rsidRPr="00AF157B" w:rsidRDefault="00655796" w:rsidP="00AF157B">
            <w:pPr>
              <w:jc w:val="center"/>
              <w:rPr>
                <w:rFonts w:ascii="Cambria" w:hAnsi="Cambria" w:cs="Cambria"/>
                <w:b/>
                <w:bCs/>
                <w:i/>
                <w:iCs/>
                <w:color w:val="FFFFFF"/>
                <w:sz w:val="22"/>
                <w:szCs w:val="22"/>
              </w:rPr>
            </w:pPr>
            <w:r w:rsidRPr="00AF157B">
              <w:rPr>
                <w:rFonts w:ascii="Cambria" w:hAnsi="Cambria" w:cs="Cambria"/>
                <w:b/>
                <w:bCs/>
                <w:i/>
                <w:iCs/>
                <w:color w:val="FFFFFF"/>
                <w:sz w:val="22"/>
                <w:szCs w:val="22"/>
              </w:rPr>
              <w:t>Ранг субъекта РФ</w:t>
            </w:r>
          </w:p>
        </w:tc>
      </w:tr>
      <w:tr w:rsidR="00655796" w:rsidRPr="00D01741">
        <w:trPr>
          <w:trHeight w:val="284"/>
        </w:trPr>
        <w:tc>
          <w:tcPr>
            <w:tcW w:w="724" w:type="dxa"/>
            <w:tcBorders>
              <w:top w:val="single" w:sz="8" w:space="0" w:color="8FAF65"/>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w:t>
            </w:r>
          </w:p>
        </w:tc>
        <w:tc>
          <w:tcPr>
            <w:tcW w:w="3686" w:type="dxa"/>
            <w:tcBorders>
              <w:top w:val="single" w:sz="8" w:space="0" w:color="8FAF65"/>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Нижегородская область</w:t>
            </w:r>
          </w:p>
        </w:tc>
        <w:tc>
          <w:tcPr>
            <w:tcW w:w="3969" w:type="dxa"/>
            <w:tcBorders>
              <w:top w:val="single" w:sz="8" w:space="0" w:color="8FAF65"/>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w:t>
            </w:r>
          </w:p>
        </w:tc>
        <w:tc>
          <w:tcPr>
            <w:tcW w:w="1475" w:type="dxa"/>
            <w:tcBorders>
              <w:top w:val="single" w:sz="8" w:space="0" w:color="8FAF65"/>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1-3</w:t>
            </w:r>
          </w:p>
        </w:tc>
      </w:tr>
      <w:tr w:rsidR="00655796" w:rsidRPr="00D01741">
        <w:trPr>
          <w:trHeight w:val="284"/>
        </w:trPr>
        <w:tc>
          <w:tcPr>
            <w:tcW w:w="72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Pr>
                <w:rFonts w:ascii="Cambria" w:hAnsi="Cambria" w:cs="Cambria"/>
                <w:color w:val="000000"/>
                <w:sz w:val="22"/>
                <w:szCs w:val="22"/>
              </w:rPr>
              <w:t xml:space="preserve">г. </w:t>
            </w:r>
            <w:r w:rsidRPr="00B64CB1">
              <w:rPr>
                <w:rFonts w:ascii="Cambria" w:hAnsi="Cambria" w:cs="Cambria"/>
                <w:color w:val="000000"/>
                <w:sz w:val="22"/>
                <w:szCs w:val="22"/>
              </w:rPr>
              <w:t>Санкт-Петербург</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1-3</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Хабаровский край</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2</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1-3</w:t>
            </w:r>
          </w:p>
        </w:tc>
      </w:tr>
      <w:tr w:rsidR="00655796" w:rsidRPr="00D01741">
        <w:trPr>
          <w:trHeight w:val="284"/>
        </w:trPr>
        <w:tc>
          <w:tcPr>
            <w:tcW w:w="724"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lastRenderedPageBreak/>
              <w:t>4</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Белгородская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Брянская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w:t>
            </w:r>
          </w:p>
        </w:tc>
      </w:tr>
      <w:tr w:rsidR="00655796" w:rsidRPr="00D01741">
        <w:trPr>
          <w:trHeight w:val="284"/>
        </w:trPr>
        <w:tc>
          <w:tcPr>
            <w:tcW w:w="724"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Владимирская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Курская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w:t>
            </w:r>
          </w:p>
        </w:tc>
      </w:tr>
      <w:tr w:rsidR="00655796" w:rsidRPr="00D01741">
        <w:trPr>
          <w:trHeight w:val="284"/>
        </w:trPr>
        <w:tc>
          <w:tcPr>
            <w:tcW w:w="724"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Липецкая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9</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Пермский край</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w:t>
            </w:r>
          </w:p>
        </w:tc>
      </w:tr>
      <w:tr w:rsidR="00655796" w:rsidRPr="00D01741">
        <w:trPr>
          <w:trHeight w:val="284"/>
        </w:trPr>
        <w:tc>
          <w:tcPr>
            <w:tcW w:w="724"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10</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Приморский край</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11</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Рязанская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w:t>
            </w:r>
          </w:p>
        </w:tc>
      </w:tr>
      <w:tr w:rsidR="00655796" w:rsidRPr="00D01741">
        <w:trPr>
          <w:trHeight w:val="284"/>
        </w:trPr>
        <w:tc>
          <w:tcPr>
            <w:tcW w:w="724"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12</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Самарская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13</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w:t>
            </w:r>
            <w:r>
              <w:rPr>
                <w:rFonts w:ascii="Cambria" w:hAnsi="Cambria" w:cs="Cambria"/>
                <w:color w:val="000000"/>
                <w:sz w:val="22"/>
                <w:szCs w:val="22"/>
              </w:rPr>
              <w:t xml:space="preserve"> </w:t>
            </w:r>
            <w:r w:rsidRPr="00B64CB1">
              <w:rPr>
                <w:rFonts w:ascii="Cambria" w:hAnsi="Cambria" w:cs="Cambria"/>
                <w:color w:val="000000"/>
                <w:sz w:val="22"/>
                <w:szCs w:val="22"/>
              </w:rPr>
              <w:t>Северная Осетия - Алания</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w:t>
            </w:r>
          </w:p>
        </w:tc>
      </w:tr>
      <w:tr w:rsidR="00655796" w:rsidRPr="00D01741">
        <w:trPr>
          <w:trHeight w:val="284"/>
        </w:trPr>
        <w:tc>
          <w:tcPr>
            <w:tcW w:w="724"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14</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Тульская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15</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Тюменская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w:t>
            </w:r>
          </w:p>
        </w:tc>
      </w:tr>
      <w:tr w:rsidR="00655796" w:rsidRPr="00D01741">
        <w:trPr>
          <w:trHeight w:val="284"/>
        </w:trPr>
        <w:tc>
          <w:tcPr>
            <w:tcW w:w="724"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16</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Ярославская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4-16</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17</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w:t>
            </w:r>
            <w:r>
              <w:rPr>
                <w:rFonts w:ascii="Cambria" w:hAnsi="Cambria" w:cs="Cambria"/>
                <w:color w:val="000000"/>
                <w:sz w:val="22"/>
                <w:szCs w:val="22"/>
              </w:rPr>
              <w:t xml:space="preserve"> </w:t>
            </w:r>
            <w:r w:rsidRPr="00B64CB1">
              <w:rPr>
                <w:rFonts w:ascii="Cambria" w:hAnsi="Cambria" w:cs="Cambria"/>
                <w:color w:val="000000"/>
                <w:sz w:val="22"/>
                <w:szCs w:val="22"/>
              </w:rPr>
              <w:t>Адыгея</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18</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w:t>
            </w:r>
            <w:r>
              <w:rPr>
                <w:rFonts w:ascii="Cambria" w:hAnsi="Cambria" w:cs="Cambria"/>
                <w:color w:val="000000"/>
                <w:sz w:val="22"/>
                <w:szCs w:val="22"/>
              </w:rPr>
              <w:t xml:space="preserve"> </w:t>
            </w:r>
            <w:r w:rsidRPr="00B64CB1">
              <w:rPr>
                <w:rFonts w:ascii="Cambria" w:hAnsi="Cambria" w:cs="Cambria"/>
                <w:color w:val="000000"/>
                <w:sz w:val="22"/>
                <w:szCs w:val="22"/>
              </w:rPr>
              <w:t>Алтай</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19</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Алтайский край</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20</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Амурская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21</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Архангельская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22</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Астраханская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23</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w:t>
            </w:r>
            <w:r>
              <w:rPr>
                <w:rFonts w:ascii="Cambria" w:hAnsi="Cambria" w:cs="Cambria"/>
                <w:color w:val="000000"/>
                <w:sz w:val="22"/>
                <w:szCs w:val="22"/>
              </w:rPr>
              <w:t xml:space="preserve"> </w:t>
            </w:r>
            <w:r w:rsidRPr="00B64CB1">
              <w:rPr>
                <w:rFonts w:ascii="Cambria" w:hAnsi="Cambria" w:cs="Cambria"/>
                <w:color w:val="000000"/>
                <w:sz w:val="22"/>
                <w:szCs w:val="22"/>
              </w:rPr>
              <w:t>Башкортостан</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24</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w:t>
            </w:r>
            <w:r>
              <w:rPr>
                <w:rFonts w:ascii="Cambria" w:hAnsi="Cambria" w:cs="Cambria"/>
                <w:color w:val="000000"/>
                <w:sz w:val="22"/>
                <w:szCs w:val="22"/>
              </w:rPr>
              <w:t xml:space="preserve"> </w:t>
            </w:r>
            <w:r w:rsidRPr="00B64CB1">
              <w:rPr>
                <w:rFonts w:ascii="Cambria" w:hAnsi="Cambria" w:cs="Cambria"/>
                <w:color w:val="000000"/>
                <w:sz w:val="22"/>
                <w:szCs w:val="22"/>
              </w:rPr>
              <w:t>Бурятия</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25</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Волгоградская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26</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Вологодская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27</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Воронежская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28</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 Дагестан</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29</w:t>
            </w:r>
          </w:p>
        </w:tc>
        <w:tc>
          <w:tcPr>
            <w:tcW w:w="3686" w:type="dxa"/>
            <w:tcBorders>
              <w:left w:val="nil"/>
              <w:right w:val="nil"/>
            </w:tcBorders>
            <w:shd w:val="clear" w:color="auto" w:fill="E6EED5"/>
            <w:vAlign w:val="center"/>
          </w:tcPr>
          <w:p w:rsidR="00655796" w:rsidRPr="00B64CB1" w:rsidRDefault="00655796" w:rsidP="00EF486B">
            <w:pPr>
              <w:rPr>
                <w:rFonts w:ascii="Cambria" w:hAnsi="Cambria" w:cs="Cambria"/>
                <w:color w:val="000000"/>
                <w:sz w:val="22"/>
                <w:szCs w:val="22"/>
              </w:rPr>
            </w:pPr>
            <w:r w:rsidRPr="00B64CB1">
              <w:rPr>
                <w:rFonts w:ascii="Cambria" w:hAnsi="Cambria" w:cs="Cambria"/>
                <w:color w:val="000000"/>
                <w:sz w:val="22"/>
                <w:szCs w:val="22"/>
              </w:rPr>
              <w:t>Еврейская авт</w:t>
            </w:r>
            <w:r>
              <w:rPr>
                <w:rFonts w:ascii="Cambria" w:hAnsi="Cambria" w:cs="Cambria"/>
                <w:color w:val="000000"/>
                <w:sz w:val="22"/>
                <w:szCs w:val="22"/>
              </w:rPr>
              <w:t>.</w:t>
            </w:r>
            <w:r w:rsidRPr="00B64CB1">
              <w:rPr>
                <w:rFonts w:ascii="Cambria" w:hAnsi="Cambria" w:cs="Cambria"/>
                <w:color w:val="000000"/>
                <w:sz w:val="22"/>
                <w:szCs w:val="22"/>
              </w:rPr>
              <w:t>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30</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Забайкальский край</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31</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Ивановская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32</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 Ингушетия</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33</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Иркутская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34</w:t>
            </w:r>
          </w:p>
        </w:tc>
        <w:tc>
          <w:tcPr>
            <w:tcW w:w="3686" w:type="dxa"/>
            <w:tcBorders>
              <w:left w:val="nil"/>
              <w:right w:val="nil"/>
            </w:tcBorders>
            <w:vAlign w:val="center"/>
          </w:tcPr>
          <w:p w:rsidR="00655796" w:rsidRPr="00B64CB1" w:rsidRDefault="00655796" w:rsidP="00EF486B">
            <w:pPr>
              <w:rPr>
                <w:rFonts w:ascii="Cambria" w:hAnsi="Cambria" w:cs="Cambria"/>
                <w:color w:val="000000"/>
                <w:sz w:val="22"/>
                <w:szCs w:val="22"/>
              </w:rPr>
            </w:pPr>
            <w:r>
              <w:rPr>
                <w:rFonts w:ascii="Cambria" w:hAnsi="Cambria" w:cs="Cambria"/>
                <w:color w:val="000000"/>
                <w:sz w:val="22"/>
                <w:szCs w:val="22"/>
              </w:rPr>
              <w:t>Кабардино-Балкарская Республика</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35</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Калининградская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36</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 Калмыкия</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37</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Калужская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38</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Камчатский край</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39</w:t>
            </w:r>
          </w:p>
        </w:tc>
        <w:tc>
          <w:tcPr>
            <w:tcW w:w="3686" w:type="dxa"/>
            <w:tcBorders>
              <w:left w:val="nil"/>
              <w:right w:val="nil"/>
            </w:tcBorders>
            <w:shd w:val="clear" w:color="auto" w:fill="E6EED5"/>
            <w:vAlign w:val="center"/>
          </w:tcPr>
          <w:p w:rsidR="00655796" w:rsidRPr="00B64CB1" w:rsidRDefault="00655796" w:rsidP="00EF486B">
            <w:pPr>
              <w:rPr>
                <w:rFonts w:ascii="Cambria" w:hAnsi="Cambria" w:cs="Cambria"/>
                <w:color w:val="000000"/>
                <w:sz w:val="22"/>
                <w:szCs w:val="22"/>
              </w:rPr>
            </w:pPr>
            <w:r>
              <w:rPr>
                <w:rFonts w:ascii="Cambria" w:hAnsi="Cambria" w:cs="Cambria"/>
                <w:color w:val="000000"/>
                <w:sz w:val="22"/>
                <w:szCs w:val="22"/>
              </w:rPr>
              <w:t>Карачаево-Черкесская Республика</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40</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 Карелия</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41</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Кемеровская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42</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Кировская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43</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 Коми</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44</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Костромская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45</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Краснодарский край</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46</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Красноярский край</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47</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Курганская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lastRenderedPageBreak/>
              <w:t>48</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Ленинградская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49</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Магаданская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50</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 Марий Эл</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51</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 Мордовия</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52</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Pr>
                <w:rFonts w:ascii="Cambria" w:hAnsi="Cambria" w:cs="Cambria"/>
                <w:color w:val="000000"/>
                <w:sz w:val="22"/>
                <w:szCs w:val="22"/>
              </w:rPr>
              <w:t xml:space="preserve">г. </w:t>
            </w:r>
            <w:r w:rsidRPr="00B64CB1">
              <w:rPr>
                <w:rFonts w:ascii="Cambria" w:hAnsi="Cambria" w:cs="Cambria"/>
                <w:color w:val="000000"/>
                <w:sz w:val="22"/>
                <w:szCs w:val="22"/>
              </w:rPr>
              <w:t>Москва</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53</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Московская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54</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Мурманская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55</w:t>
            </w:r>
          </w:p>
        </w:tc>
        <w:tc>
          <w:tcPr>
            <w:tcW w:w="3686" w:type="dxa"/>
            <w:tcBorders>
              <w:left w:val="nil"/>
              <w:right w:val="nil"/>
            </w:tcBorders>
            <w:shd w:val="clear" w:color="auto" w:fill="E6EED5"/>
            <w:vAlign w:val="center"/>
          </w:tcPr>
          <w:p w:rsidR="00655796" w:rsidRPr="00B64CB1" w:rsidRDefault="00655796" w:rsidP="00EF486B">
            <w:pPr>
              <w:rPr>
                <w:rFonts w:ascii="Cambria" w:hAnsi="Cambria" w:cs="Cambria"/>
                <w:color w:val="000000"/>
                <w:sz w:val="22"/>
                <w:szCs w:val="22"/>
              </w:rPr>
            </w:pPr>
            <w:r w:rsidRPr="00B64CB1">
              <w:rPr>
                <w:rFonts w:ascii="Cambria" w:hAnsi="Cambria" w:cs="Cambria"/>
                <w:color w:val="000000"/>
                <w:sz w:val="22"/>
                <w:szCs w:val="22"/>
              </w:rPr>
              <w:t xml:space="preserve">Ненецкий </w:t>
            </w:r>
            <w:r>
              <w:rPr>
                <w:rFonts w:ascii="Cambria" w:hAnsi="Cambria" w:cs="Cambria"/>
                <w:color w:val="000000"/>
                <w:sz w:val="22"/>
                <w:szCs w:val="22"/>
              </w:rPr>
              <w:t>АО</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56</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Новгородская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57</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Новосибирская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58</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Омская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59</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Оренбургская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60</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Орловская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61</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Пензенская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62</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Псковская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63</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Ростовская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64</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Саратовская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65</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 Саха (Якутия)</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66</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Сахалинская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67</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Свердловская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68</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Смоленская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69</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Ставропольский край</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noWrap/>
            <w:vAlign w:val="center"/>
          </w:tcPr>
          <w:p w:rsidR="00655796" w:rsidRPr="00AF157B" w:rsidRDefault="00655796" w:rsidP="00AF157B">
            <w:pPr>
              <w:jc w:val="center"/>
              <w:rPr>
                <w:rFonts w:ascii="Cambria" w:hAnsi="Cambria" w:cs="Cambria"/>
                <w:sz w:val="22"/>
                <w:szCs w:val="22"/>
              </w:rPr>
            </w:pPr>
            <w:bookmarkStart w:id="9" w:name="RANGE_A71"/>
            <w:r w:rsidRPr="00AF157B">
              <w:rPr>
                <w:rFonts w:ascii="Cambria" w:hAnsi="Cambria" w:cs="Cambria"/>
                <w:sz w:val="22"/>
                <w:szCs w:val="22"/>
              </w:rPr>
              <w:t>70</w:t>
            </w:r>
            <w:bookmarkEnd w:id="9"/>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Тамбовская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71</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 Татарстан</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72</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Тверская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73</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Томская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74</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w:t>
            </w:r>
            <w:r>
              <w:rPr>
                <w:rFonts w:ascii="Cambria" w:hAnsi="Cambria" w:cs="Cambria"/>
                <w:color w:val="000000"/>
                <w:sz w:val="22"/>
                <w:szCs w:val="22"/>
              </w:rPr>
              <w:t xml:space="preserve"> </w:t>
            </w:r>
            <w:r w:rsidRPr="00B64CB1">
              <w:rPr>
                <w:rFonts w:ascii="Cambria" w:hAnsi="Cambria" w:cs="Cambria"/>
                <w:color w:val="000000"/>
                <w:sz w:val="22"/>
                <w:szCs w:val="22"/>
              </w:rPr>
              <w:t>Тыва</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75</w:t>
            </w:r>
          </w:p>
        </w:tc>
        <w:tc>
          <w:tcPr>
            <w:tcW w:w="3686" w:type="dxa"/>
            <w:tcBorders>
              <w:left w:val="nil"/>
              <w:right w:val="nil"/>
            </w:tcBorders>
            <w:shd w:val="clear" w:color="auto" w:fill="E6EED5"/>
            <w:vAlign w:val="center"/>
          </w:tcPr>
          <w:p w:rsidR="00655796" w:rsidRPr="00B64CB1" w:rsidRDefault="00655796" w:rsidP="00EF486B">
            <w:pPr>
              <w:rPr>
                <w:rFonts w:ascii="Cambria" w:hAnsi="Cambria" w:cs="Cambria"/>
                <w:color w:val="000000"/>
                <w:sz w:val="22"/>
                <w:szCs w:val="22"/>
              </w:rPr>
            </w:pPr>
            <w:r>
              <w:rPr>
                <w:rFonts w:ascii="Cambria" w:hAnsi="Cambria" w:cs="Cambria"/>
                <w:color w:val="000000"/>
                <w:sz w:val="22"/>
                <w:szCs w:val="22"/>
              </w:rPr>
              <w:t>Удмуртская Республика</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76</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Ульяновская область</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77</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 Хакасия</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78</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Ханты-Мансийский АО</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79</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Челябинская область</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80</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Pr>
                <w:rFonts w:ascii="Cambria" w:hAnsi="Cambria" w:cs="Cambria"/>
                <w:color w:val="000000"/>
                <w:sz w:val="22"/>
                <w:szCs w:val="22"/>
              </w:rPr>
              <w:t>Чеченская Республика</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81</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Республика</w:t>
            </w:r>
            <w:r>
              <w:rPr>
                <w:rFonts w:ascii="Cambria" w:hAnsi="Cambria" w:cs="Cambria"/>
                <w:color w:val="000000"/>
                <w:sz w:val="22"/>
                <w:szCs w:val="22"/>
              </w:rPr>
              <w:t xml:space="preserve"> </w:t>
            </w:r>
            <w:r w:rsidRPr="00B64CB1">
              <w:rPr>
                <w:rFonts w:ascii="Cambria" w:hAnsi="Cambria" w:cs="Cambria"/>
                <w:color w:val="000000"/>
                <w:sz w:val="22"/>
                <w:szCs w:val="22"/>
              </w:rPr>
              <w:t>Чувашская</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82</w:t>
            </w:r>
          </w:p>
        </w:tc>
        <w:tc>
          <w:tcPr>
            <w:tcW w:w="3686" w:type="dxa"/>
            <w:tcBorders>
              <w:left w:val="nil"/>
              <w:right w:val="nil"/>
            </w:tcBorders>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Чукотский авт.округ</w:t>
            </w:r>
          </w:p>
        </w:tc>
        <w:tc>
          <w:tcPr>
            <w:tcW w:w="3969" w:type="dxa"/>
            <w:tcBorders>
              <w:left w:val="nil"/>
              <w:righ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r w:rsidR="00655796" w:rsidRPr="00D01741">
        <w:trPr>
          <w:trHeight w:val="284"/>
        </w:trPr>
        <w:tc>
          <w:tcPr>
            <w:tcW w:w="724" w:type="dxa"/>
            <w:tcBorders>
              <w:right w:val="nil"/>
            </w:tcBorders>
            <w:shd w:val="clear" w:color="auto" w:fill="E6EED5"/>
            <w:noWrap/>
            <w:vAlign w:val="center"/>
          </w:tcPr>
          <w:p w:rsidR="00655796" w:rsidRPr="00AF157B" w:rsidRDefault="00655796" w:rsidP="00AF157B">
            <w:pPr>
              <w:jc w:val="center"/>
              <w:rPr>
                <w:rFonts w:ascii="Cambria" w:hAnsi="Cambria" w:cs="Cambria"/>
                <w:sz w:val="22"/>
                <w:szCs w:val="22"/>
              </w:rPr>
            </w:pPr>
            <w:r w:rsidRPr="00AF157B">
              <w:rPr>
                <w:rFonts w:ascii="Cambria" w:hAnsi="Cambria" w:cs="Cambria"/>
                <w:sz w:val="22"/>
                <w:szCs w:val="22"/>
              </w:rPr>
              <w:t>83</w:t>
            </w:r>
          </w:p>
        </w:tc>
        <w:tc>
          <w:tcPr>
            <w:tcW w:w="3686" w:type="dxa"/>
            <w:tcBorders>
              <w:left w:val="nil"/>
              <w:right w:val="nil"/>
            </w:tcBorders>
            <w:shd w:val="clear" w:color="auto" w:fill="E6EED5"/>
            <w:vAlign w:val="center"/>
          </w:tcPr>
          <w:p w:rsidR="00655796" w:rsidRPr="00B64CB1" w:rsidRDefault="00655796">
            <w:pPr>
              <w:rPr>
                <w:rFonts w:ascii="Cambria" w:hAnsi="Cambria" w:cs="Cambria"/>
                <w:color w:val="000000"/>
                <w:sz w:val="22"/>
                <w:szCs w:val="22"/>
              </w:rPr>
            </w:pPr>
            <w:r w:rsidRPr="00B64CB1">
              <w:rPr>
                <w:rFonts w:ascii="Cambria" w:hAnsi="Cambria" w:cs="Cambria"/>
                <w:color w:val="000000"/>
                <w:sz w:val="22"/>
                <w:szCs w:val="22"/>
              </w:rPr>
              <w:t>Ямало-Ненецкий АО</w:t>
            </w:r>
          </w:p>
        </w:tc>
        <w:tc>
          <w:tcPr>
            <w:tcW w:w="3969" w:type="dxa"/>
            <w:tcBorders>
              <w:left w:val="nil"/>
              <w:righ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0</w:t>
            </w:r>
          </w:p>
        </w:tc>
        <w:tc>
          <w:tcPr>
            <w:tcW w:w="1475" w:type="dxa"/>
            <w:tcBorders>
              <w:left w:val="nil"/>
            </w:tcBorders>
            <w:shd w:val="clear" w:color="auto" w:fill="E6EED5"/>
            <w:noWrap/>
            <w:vAlign w:val="center"/>
          </w:tcPr>
          <w:p w:rsidR="00655796" w:rsidRPr="00B64CB1" w:rsidRDefault="00655796">
            <w:pPr>
              <w:jc w:val="center"/>
              <w:rPr>
                <w:rFonts w:ascii="Cambria" w:hAnsi="Cambria" w:cs="Cambria"/>
                <w:color w:val="000000"/>
                <w:sz w:val="22"/>
                <w:szCs w:val="22"/>
              </w:rPr>
            </w:pPr>
            <w:r w:rsidRPr="00B64CB1">
              <w:rPr>
                <w:rFonts w:ascii="Cambria" w:hAnsi="Cambria" w:cs="Cambria"/>
                <w:color w:val="000000"/>
                <w:sz w:val="22"/>
                <w:szCs w:val="22"/>
              </w:rPr>
              <w:t>17-83</w:t>
            </w:r>
          </w:p>
        </w:tc>
      </w:tr>
    </w:tbl>
    <w:p w:rsidR="00655796" w:rsidRDefault="00655796">
      <w:pPr>
        <w:rPr>
          <w:b/>
          <w:bCs/>
          <w:sz w:val="26"/>
          <w:szCs w:val="26"/>
        </w:rPr>
      </w:pPr>
      <w:r>
        <w:rPr>
          <w:sz w:val="26"/>
          <w:szCs w:val="26"/>
        </w:rPr>
        <w:br w:type="page"/>
      </w:r>
    </w:p>
    <w:p w:rsidR="00655796" w:rsidRPr="00552B4B" w:rsidRDefault="00655796" w:rsidP="00552B4B">
      <w:pPr>
        <w:pStyle w:val="2"/>
        <w:spacing w:after="120"/>
      </w:pPr>
      <w:bookmarkStart w:id="10" w:name="_Toc296706190"/>
      <w:r w:rsidRPr="00552B4B">
        <w:lastRenderedPageBreak/>
        <w:t>Приложение 2. Методика мониторинга развития саморегулирования в регионах России</w:t>
      </w:r>
      <w:bookmarkEnd w:id="10"/>
    </w:p>
    <w:p w:rsidR="00655796" w:rsidRDefault="00655796" w:rsidP="007D0D19"/>
    <w:p w:rsidR="00655796" w:rsidRPr="00C6364C" w:rsidRDefault="00655796" w:rsidP="00C6364C">
      <w:pPr>
        <w:spacing w:line="288" w:lineRule="auto"/>
        <w:ind w:firstLine="720"/>
        <w:jc w:val="both"/>
        <w:rPr>
          <w:b/>
          <w:bCs/>
          <w:sz w:val="26"/>
          <w:szCs w:val="26"/>
        </w:rPr>
      </w:pPr>
      <w:r w:rsidRPr="00C6364C">
        <w:rPr>
          <w:b/>
          <w:bCs/>
          <w:sz w:val="26"/>
          <w:szCs w:val="26"/>
        </w:rPr>
        <w:t xml:space="preserve">Описание методологических подходов </w:t>
      </w:r>
    </w:p>
    <w:p w:rsidR="00655796" w:rsidRPr="00C6364C" w:rsidRDefault="00655796" w:rsidP="00C6364C">
      <w:pPr>
        <w:spacing w:line="288" w:lineRule="auto"/>
        <w:ind w:firstLine="720"/>
        <w:jc w:val="both"/>
        <w:rPr>
          <w:sz w:val="26"/>
          <w:szCs w:val="26"/>
        </w:rPr>
      </w:pPr>
      <w:r w:rsidRPr="00C6364C">
        <w:rPr>
          <w:sz w:val="26"/>
          <w:szCs w:val="26"/>
        </w:rPr>
        <w:t>Саморегулируемыми организациями признаются некоммерческие организации, созданные в целях, предусмотренных Федеральным законом «О саморегулируемых организациях» и другими федеральными законами, основанные на членстве, объединяющие субъектов предпринимательской деятельности исходя из единства отрасли производства товаров (работ, услуг) или рынка произведенных товаров (работ, услуг) либо объединяющие субъектов профессиональной деятельности определенного вида.</w:t>
      </w:r>
    </w:p>
    <w:p w:rsidR="00655796" w:rsidRPr="00C6364C" w:rsidRDefault="00655796" w:rsidP="00C6364C">
      <w:pPr>
        <w:spacing w:line="288" w:lineRule="auto"/>
        <w:ind w:firstLine="720"/>
        <w:jc w:val="both"/>
        <w:rPr>
          <w:sz w:val="26"/>
          <w:szCs w:val="26"/>
        </w:rPr>
      </w:pPr>
      <w:r w:rsidRPr="00C6364C">
        <w:rPr>
          <w:sz w:val="26"/>
          <w:szCs w:val="26"/>
        </w:rPr>
        <w:t xml:space="preserve">Некоммерческая организация приобретает статус саморегулируемой организации с </w:t>
      </w:r>
      <w:r>
        <w:rPr>
          <w:sz w:val="26"/>
          <w:szCs w:val="26"/>
        </w:rPr>
        <w:t>момента</w:t>
      </w:r>
      <w:r w:rsidRPr="00C6364C">
        <w:rPr>
          <w:sz w:val="26"/>
          <w:szCs w:val="26"/>
        </w:rPr>
        <w:t xml:space="preserve"> внесения сведений о некоммерческой организации в </w:t>
      </w:r>
      <w:r>
        <w:rPr>
          <w:sz w:val="26"/>
          <w:szCs w:val="26"/>
        </w:rPr>
        <w:t xml:space="preserve">соответствующий </w:t>
      </w:r>
      <w:r w:rsidRPr="00C6364C">
        <w:rPr>
          <w:sz w:val="26"/>
          <w:szCs w:val="26"/>
        </w:rPr>
        <w:t>государственный реестр саморегулируемых организаций.</w:t>
      </w:r>
    </w:p>
    <w:p w:rsidR="00655796" w:rsidRPr="00C6364C" w:rsidRDefault="00655796" w:rsidP="00C6364C">
      <w:pPr>
        <w:spacing w:line="288" w:lineRule="auto"/>
        <w:ind w:firstLine="720"/>
        <w:jc w:val="both"/>
        <w:rPr>
          <w:sz w:val="26"/>
          <w:szCs w:val="26"/>
        </w:rPr>
      </w:pPr>
      <w:r w:rsidRPr="00C6364C">
        <w:rPr>
          <w:sz w:val="26"/>
          <w:szCs w:val="26"/>
        </w:rPr>
        <w:t xml:space="preserve">Сведения, содержащиеся в </w:t>
      </w:r>
      <w:r>
        <w:rPr>
          <w:sz w:val="26"/>
          <w:szCs w:val="26"/>
        </w:rPr>
        <w:t xml:space="preserve">государственных </w:t>
      </w:r>
      <w:r w:rsidRPr="00C6364C">
        <w:rPr>
          <w:sz w:val="26"/>
          <w:szCs w:val="26"/>
        </w:rPr>
        <w:t>реестр</w:t>
      </w:r>
      <w:r>
        <w:rPr>
          <w:sz w:val="26"/>
          <w:szCs w:val="26"/>
        </w:rPr>
        <w:t>ах саморегулируемых организаций,</w:t>
      </w:r>
      <w:r w:rsidRPr="00C6364C">
        <w:rPr>
          <w:sz w:val="26"/>
          <w:szCs w:val="26"/>
        </w:rPr>
        <w:t xml:space="preserve"> должны быть доступны для ознакомления на официальн</w:t>
      </w:r>
      <w:r>
        <w:rPr>
          <w:sz w:val="26"/>
          <w:szCs w:val="26"/>
        </w:rPr>
        <w:t>ых</w:t>
      </w:r>
      <w:r w:rsidRPr="00C6364C">
        <w:rPr>
          <w:sz w:val="26"/>
          <w:szCs w:val="26"/>
        </w:rPr>
        <w:t xml:space="preserve"> сайт</w:t>
      </w:r>
      <w:r>
        <w:rPr>
          <w:sz w:val="26"/>
          <w:szCs w:val="26"/>
        </w:rPr>
        <w:t>ах</w:t>
      </w:r>
      <w:r w:rsidRPr="00C6364C">
        <w:rPr>
          <w:sz w:val="26"/>
          <w:szCs w:val="26"/>
        </w:rPr>
        <w:t xml:space="preserve"> </w:t>
      </w:r>
      <w:r>
        <w:rPr>
          <w:sz w:val="26"/>
          <w:szCs w:val="26"/>
        </w:rPr>
        <w:t xml:space="preserve">федеральных органов исполнительной власти, уполномоченных на их ведение, </w:t>
      </w:r>
      <w:r w:rsidRPr="00C6364C">
        <w:rPr>
          <w:sz w:val="26"/>
          <w:szCs w:val="26"/>
        </w:rPr>
        <w:t>без взимания платы.</w:t>
      </w:r>
    </w:p>
    <w:p w:rsidR="00655796" w:rsidRPr="00C6364C" w:rsidRDefault="00655796" w:rsidP="00C6364C">
      <w:pPr>
        <w:spacing w:line="288" w:lineRule="auto"/>
        <w:ind w:firstLine="720"/>
        <w:jc w:val="both"/>
        <w:rPr>
          <w:sz w:val="26"/>
          <w:szCs w:val="26"/>
        </w:rPr>
      </w:pPr>
      <w:r w:rsidRPr="00C6364C">
        <w:rPr>
          <w:sz w:val="26"/>
          <w:szCs w:val="26"/>
        </w:rPr>
        <w:t xml:space="preserve">В рамках мониторинга </w:t>
      </w:r>
      <w:r>
        <w:rPr>
          <w:sz w:val="26"/>
          <w:szCs w:val="26"/>
        </w:rPr>
        <w:t>ведется</w:t>
      </w:r>
      <w:r w:rsidRPr="00C6364C">
        <w:rPr>
          <w:sz w:val="26"/>
          <w:szCs w:val="26"/>
        </w:rPr>
        <w:t xml:space="preserve"> баз</w:t>
      </w:r>
      <w:r>
        <w:rPr>
          <w:sz w:val="26"/>
          <w:szCs w:val="26"/>
        </w:rPr>
        <w:t>а</w:t>
      </w:r>
      <w:r w:rsidRPr="00C6364C">
        <w:rPr>
          <w:sz w:val="26"/>
          <w:szCs w:val="26"/>
        </w:rPr>
        <w:t xml:space="preserve"> данных по саморегулируемым организациям (далее т</w:t>
      </w:r>
      <w:r>
        <w:rPr>
          <w:sz w:val="26"/>
          <w:szCs w:val="26"/>
        </w:rPr>
        <w:t>акже – СРО) в регионах, состоящая</w:t>
      </w:r>
      <w:r w:rsidRPr="00C6364C">
        <w:rPr>
          <w:sz w:val="26"/>
          <w:szCs w:val="26"/>
        </w:rPr>
        <w:t xml:space="preserve"> из следующих разделов:</w:t>
      </w:r>
    </w:p>
    <w:p w:rsidR="00655796" w:rsidRPr="00A83DBE" w:rsidRDefault="00655796" w:rsidP="00A83DBE">
      <w:pPr>
        <w:pStyle w:val="aff8"/>
        <w:numPr>
          <w:ilvl w:val="0"/>
          <w:numId w:val="42"/>
        </w:numPr>
        <w:spacing w:line="288" w:lineRule="auto"/>
        <w:ind w:left="1066" w:hanging="357"/>
        <w:jc w:val="both"/>
        <w:rPr>
          <w:sz w:val="26"/>
          <w:szCs w:val="26"/>
        </w:rPr>
      </w:pPr>
      <w:r w:rsidRPr="00A83DBE">
        <w:rPr>
          <w:sz w:val="26"/>
          <w:szCs w:val="26"/>
        </w:rPr>
        <w:t>саморегулируемые организации, которым законодательно переданы определенные полномочия по регулированию деятельности участников рынка (делегированное саморегулирование, обязательное членство);</w:t>
      </w:r>
    </w:p>
    <w:p w:rsidR="00655796" w:rsidRPr="00A83DBE" w:rsidRDefault="00655796" w:rsidP="00A83DBE">
      <w:pPr>
        <w:pStyle w:val="aff8"/>
        <w:numPr>
          <w:ilvl w:val="0"/>
          <w:numId w:val="42"/>
        </w:numPr>
        <w:spacing w:line="288" w:lineRule="auto"/>
        <w:ind w:left="1066" w:hanging="357"/>
        <w:jc w:val="both"/>
        <w:rPr>
          <w:sz w:val="26"/>
          <w:szCs w:val="26"/>
        </w:rPr>
      </w:pPr>
      <w:r w:rsidRPr="00A83DBE">
        <w:rPr>
          <w:sz w:val="26"/>
          <w:szCs w:val="26"/>
        </w:rPr>
        <w:t>саморегулируемые организации в добровольной сфере;</w:t>
      </w:r>
    </w:p>
    <w:p w:rsidR="00655796" w:rsidRPr="00A83DBE" w:rsidRDefault="00655796" w:rsidP="00A83DBE">
      <w:pPr>
        <w:pStyle w:val="aff8"/>
        <w:numPr>
          <w:ilvl w:val="0"/>
          <w:numId w:val="42"/>
        </w:numPr>
        <w:spacing w:line="288" w:lineRule="auto"/>
        <w:ind w:left="1066" w:hanging="357"/>
        <w:jc w:val="both"/>
        <w:rPr>
          <w:sz w:val="26"/>
          <w:szCs w:val="26"/>
        </w:rPr>
      </w:pPr>
      <w:r w:rsidRPr="00A83DBE">
        <w:rPr>
          <w:sz w:val="26"/>
          <w:szCs w:val="26"/>
        </w:rPr>
        <w:t>дополнительно (на период становления саморегулирования) – объединения предпринимателей (представителей профессий), обладающие отдельными атрибутивными признаками саморегулируемых организаций (т.е. организации, близкие, «похожие», но формально не являющиеся СРО).</w:t>
      </w:r>
    </w:p>
    <w:p w:rsidR="00655796" w:rsidRPr="00C6364C" w:rsidRDefault="00655796" w:rsidP="00C6364C">
      <w:pPr>
        <w:tabs>
          <w:tab w:val="num" w:pos="1080"/>
        </w:tabs>
        <w:spacing w:line="288" w:lineRule="auto"/>
        <w:ind w:firstLine="720"/>
        <w:jc w:val="both"/>
        <w:rPr>
          <w:sz w:val="26"/>
          <w:szCs w:val="26"/>
        </w:rPr>
      </w:pPr>
      <w:r w:rsidRPr="00C6364C">
        <w:rPr>
          <w:sz w:val="26"/>
          <w:szCs w:val="26"/>
        </w:rPr>
        <w:t>Основным источником наполнения являются государственные реестры саморегулируемых организаций в тех сферах, где они уже сформированы и раскрыты на официальных сайтах</w:t>
      </w:r>
      <w:r>
        <w:rPr>
          <w:sz w:val="26"/>
          <w:szCs w:val="26"/>
        </w:rPr>
        <w:t>,</w:t>
      </w:r>
      <w:r w:rsidRPr="00C6364C">
        <w:rPr>
          <w:sz w:val="26"/>
          <w:szCs w:val="26"/>
        </w:rPr>
        <w:t xml:space="preserve"> и информация с сайтов саморегулируемых организаций, а также из косвенных источников (прежде всего, материалы в сети Интернет).</w:t>
      </w:r>
    </w:p>
    <w:p w:rsidR="00655796" w:rsidRPr="00C6364C" w:rsidRDefault="00655796" w:rsidP="00C6364C">
      <w:pPr>
        <w:tabs>
          <w:tab w:val="num" w:pos="1080"/>
        </w:tabs>
        <w:spacing w:line="288" w:lineRule="auto"/>
        <w:ind w:firstLine="720"/>
        <w:jc w:val="both"/>
        <w:rPr>
          <w:sz w:val="26"/>
          <w:szCs w:val="26"/>
        </w:rPr>
      </w:pPr>
    </w:p>
    <w:p w:rsidR="00655796" w:rsidRPr="00C6364C" w:rsidRDefault="00655796" w:rsidP="00C6364C">
      <w:pPr>
        <w:tabs>
          <w:tab w:val="num" w:pos="1080"/>
        </w:tabs>
        <w:spacing w:line="288" w:lineRule="auto"/>
        <w:ind w:firstLine="720"/>
        <w:jc w:val="both"/>
        <w:rPr>
          <w:sz w:val="26"/>
          <w:szCs w:val="26"/>
        </w:rPr>
      </w:pPr>
      <w:r w:rsidRPr="00C6364C">
        <w:rPr>
          <w:sz w:val="26"/>
          <w:szCs w:val="26"/>
        </w:rPr>
        <w:t>Мониторинг разбит на компоненты, соответствующие отдельным видам предпринимательской и профессиональной деятельности, в которых осуществляется развитие саморегулирования. Часть компонентов (компоненты 1–4</w:t>
      </w:r>
      <w:r>
        <w:rPr>
          <w:sz w:val="26"/>
          <w:szCs w:val="26"/>
        </w:rPr>
        <w:t xml:space="preserve"> и 7</w:t>
      </w:r>
      <w:r w:rsidRPr="00C6364C">
        <w:rPr>
          <w:sz w:val="26"/>
          <w:szCs w:val="26"/>
        </w:rPr>
        <w:t>) относятся к обязательной сфере, другие – к добровольной.</w:t>
      </w:r>
    </w:p>
    <w:p w:rsidR="00655796" w:rsidRPr="00C6364C" w:rsidRDefault="00655796" w:rsidP="00C6364C">
      <w:pPr>
        <w:tabs>
          <w:tab w:val="num" w:pos="1080"/>
        </w:tabs>
        <w:spacing w:line="288" w:lineRule="auto"/>
        <w:ind w:firstLine="720"/>
        <w:jc w:val="both"/>
        <w:rPr>
          <w:sz w:val="26"/>
          <w:szCs w:val="26"/>
        </w:rPr>
      </w:pPr>
      <w:r w:rsidRPr="00C6364C">
        <w:rPr>
          <w:sz w:val="26"/>
          <w:szCs w:val="26"/>
        </w:rPr>
        <w:lastRenderedPageBreak/>
        <w:t xml:space="preserve">В перспективе в качестве самостоятельных компонентов в мониторинг могут включаться инициативы по делегированию саморегулируемым организациям отдельных </w:t>
      </w:r>
      <w:r>
        <w:rPr>
          <w:sz w:val="26"/>
          <w:szCs w:val="26"/>
        </w:rPr>
        <w:t xml:space="preserve">государственных </w:t>
      </w:r>
      <w:r w:rsidRPr="00C6364C">
        <w:rPr>
          <w:sz w:val="26"/>
          <w:szCs w:val="26"/>
        </w:rPr>
        <w:t xml:space="preserve">полномочий. </w:t>
      </w:r>
      <w:r>
        <w:rPr>
          <w:sz w:val="26"/>
          <w:szCs w:val="26"/>
        </w:rPr>
        <w:t xml:space="preserve">Выделение сферы деятельности в отдельный компонент происходит при условии отсутствия в деятельности таких саморегулируемых организаций «региональной специализации» (т.е. СРО объединяют участников рынка из разных регионов, а не только организации одного субъекта РФ), которая в настоящее время наблюдается в саморегулировании в сфере жилищно-коммунального хозяйства и управления недвижимостью. </w:t>
      </w:r>
    </w:p>
    <w:p w:rsidR="00655796" w:rsidRDefault="00655796" w:rsidP="00C6364C">
      <w:pPr>
        <w:tabs>
          <w:tab w:val="num" w:pos="1080"/>
        </w:tabs>
        <w:spacing w:line="288" w:lineRule="auto"/>
        <w:ind w:firstLine="720"/>
        <w:jc w:val="both"/>
        <w:rPr>
          <w:sz w:val="26"/>
          <w:szCs w:val="26"/>
        </w:rPr>
      </w:pPr>
      <w:r w:rsidRPr="00C6364C">
        <w:rPr>
          <w:sz w:val="26"/>
          <w:szCs w:val="26"/>
        </w:rPr>
        <w:t xml:space="preserve">Состав компонентов может расширяться </w:t>
      </w:r>
      <w:r>
        <w:rPr>
          <w:sz w:val="26"/>
          <w:szCs w:val="26"/>
        </w:rPr>
        <w:t>и при законодательном установлении обязательного членства в новых сферах предпринимательской или профессиональной деятельности.</w:t>
      </w:r>
    </w:p>
    <w:p w:rsidR="00655796" w:rsidRPr="00C6364C" w:rsidRDefault="00655796" w:rsidP="00C6364C">
      <w:pPr>
        <w:tabs>
          <w:tab w:val="num" w:pos="1080"/>
        </w:tabs>
        <w:spacing w:line="288" w:lineRule="auto"/>
        <w:ind w:firstLine="720"/>
        <w:jc w:val="both"/>
        <w:rPr>
          <w:sz w:val="26"/>
          <w:szCs w:val="26"/>
        </w:rPr>
      </w:pPr>
      <w:r w:rsidRPr="00C6364C">
        <w:rPr>
          <w:sz w:val="26"/>
          <w:szCs w:val="26"/>
        </w:rPr>
        <w:t>Компоненты учитываются в интегральном рейтинге с равными весами.</w:t>
      </w:r>
    </w:p>
    <w:p w:rsidR="00655796" w:rsidRPr="00C6364C" w:rsidRDefault="00655796" w:rsidP="00C6364C">
      <w:pPr>
        <w:tabs>
          <w:tab w:val="num" w:pos="1080"/>
        </w:tabs>
        <w:spacing w:line="288" w:lineRule="auto"/>
        <w:ind w:firstLine="720"/>
        <w:jc w:val="both"/>
        <w:rPr>
          <w:sz w:val="26"/>
          <w:szCs w:val="26"/>
        </w:rPr>
      </w:pPr>
    </w:p>
    <w:p w:rsidR="00655796" w:rsidRPr="00C6364C" w:rsidRDefault="00655796" w:rsidP="00C6364C">
      <w:pPr>
        <w:tabs>
          <w:tab w:val="num" w:pos="1080"/>
        </w:tabs>
        <w:spacing w:line="288" w:lineRule="auto"/>
        <w:ind w:firstLine="720"/>
        <w:jc w:val="both"/>
        <w:rPr>
          <w:b/>
          <w:bCs/>
          <w:i/>
          <w:iCs/>
          <w:sz w:val="26"/>
          <w:szCs w:val="26"/>
        </w:rPr>
      </w:pPr>
      <w:r w:rsidRPr="00C6364C">
        <w:rPr>
          <w:b/>
          <w:bCs/>
          <w:i/>
          <w:iCs/>
          <w:sz w:val="26"/>
          <w:szCs w:val="26"/>
        </w:rPr>
        <w:t>Компонент 1. Арбитражное управление</w:t>
      </w:r>
    </w:p>
    <w:p w:rsidR="00655796" w:rsidRPr="00C6364C" w:rsidRDefault="00655796" w:rsidP="00C6364C">
      <w:pPr>
        <w:tabs>
          <w:tab w:val="num" w:pos="1080"/>
        </w:tabs>
        <w:spacing w:line="288" w:lineRule="auto"/>
        <w:ind w:firstLine="720"/>
        <w:jc w:val="both"/>
        <w:rPr>
          <w:sz w:val="26"/>
          <w:szCs w:val="26"/>
        </w:rPr>
      </w:pPr>
      <w:r>
        <w:rPr>
          <w:sz w:val="26"/>
          <w:szCs w:val="26"/>
        </w:rPr>
        <w:t>Государственный реестр</w:t>
      </w:r>
      <w:r w:rsidRPr="00C6364C">
        <w:rPr>
          <w:sz w:val="26"/>
          <w:szCs w:val="26"/>
        </w:rPr>
        <w:t xml:space="preserve"> </w:t>
      </w:r>
      <w:r>
        <w:rPr>
          <w:sz w:val="26"/>
          <w:szCs w:val="26"/>
        </w:rPr>
        <w:t>саморегулируемых организаций</w:t>
      </w:r>
      <w:r w:rsidRPr="00C6364C">
        <w:rPr>
          <w:sz w:val="26"/>
          <w:szCs w:val="26"/>
        </w:rPr>
        <w:t xml:space="preserve"> арбитражных управляющих приведен на официальном сайте Росреестра</w:t>
      </w:r>
      <w:r>
        <w:rPr>
          <w:sz w:val="26"/>
          <w:szCs w:val="26"/>
        </w:rPr>
        <w:t xml:space="preserve"> (</w:t>
      </w:r>
      <w:r w:rsidR="00AD021E" w:rsidRPr="00AD021E">
        <w:rPr>
          <w:sz w:val="26"/>
          <w:szCs w:val="26"/>
          <w:lang w:val="en-US"/>
        </w:rPr>
        <w:t>www</w:t>
      </w:r>
      <w:r w:rsidR="00AD021E" w:rsidRPr="00AD021E">
        <w:rPr>
          <w:sz w:val="26"/>
          <w:szCs w:val="26"/>
        </w:rPr>
        <w:t>.rosreestr.ru</w:t>
      </w:r>
      <w:r>
        <w:rPr>
          <w:sz w:val="26"/>
          <w:szCs w:val="26"/>
        </w:rPr>
        <w:t>)</w:t>
      </w:r>
      <w:r w:rsidRPr="00C6364C">
        <w:rPr>
          <w:sz w:val="26"/>
          <w:szCs w:val="26"/>
        </w:rPr>
        <w:t>.</w:t>
      </w:r>
    </w:p>
    <w:p w:rsidR="00655796" w:rsidRPr="00C6364C" w:rsidRDefault="00655796" w:rsidP="00C6364C">
      <w:pPr>
        <w:tabs>
          <w:tab w:val="num" w:pos="1080"/>
        </w:tabs>
        <w:spacing w:line="288" w:lineRule="auto"/>
        <w:ind w:firstLine="720"/>
        <w:jc w:val="both"/>
        <w:rPr>
          <w:sz w:val="26"/>
          <w:szCs w:val="26"/>
        </w:rPr>
      </w:pPr>
      <w:r w:rsidRPr="00C6364C">
        <w:rPr>
          <w:sz w:val="26"/>
          <w:szCs w:val="26"/>
        </w:rPr>
        <w:t xml:space="preserve">На основе </w:t>
      </w:r>
      <w:r>
        <w:rPr>
          <w:sz w:val="26"/>
          <w:szCs w:val="26"/>
        </w:rPr>
        <w:t xml:space="preserve">сведений из государственного реестра </w:t>
      </w:r>
      <w:r w:rsidRPr="00C6364C">
        <w:rPr>
          <w:sz w:val="26"/>
          <w:szCs w:val="26"/>
        </w:rPr>
        <w:t>заполняется таблица 1.</w:t>
      </w:r>
    </w:p>
    <w:p w:rsidR="00655796" w:rsidRPr="00C6364C" w:rsidRDefault="00655796" w:rsidP="004C52FA">
      <w:pPr>
        <w:tabs>
          <w:tab w:val="num" w:pos="1080"/>
        </w:tabs>
        <w:spacing w:before="120" w:line="288" w:lineRule="auto"/>
        <w:ind w:firstLine="720"/>
        <w:jc w:val="right"/>
        <w:rPr>
          <w:i/>
          <w:iCs/>
          <w:sz w:val="24"/>
          <w:szCs w:val="24"/>
        </w:rPr>
      </w:pPr>
      <w:r w:rsidRPr="00C6364C">
        <w:rPr>
          <w:i/>
          <w:iCs/>
          <w:sz w:val="22"/>
          <w:szCs w:val="22"/>
        </w:rPr>
        <w:t>Таблица</w:t>
      </w:r>
      <w:r w:rsidRPr="00C6364C">
        <w:rPr>
          <w:i/>
          <w:iCs/>
          <w:sz w:val="24"/>
          <w:szCs w:val="24"/>
        </w:rPr>
        <w:t xml:space="preserve"> 1</w:t>
      </w:r>
    </w:p>
    <w:p w:rsidR="00655796" w:rsidRPr="00C6364C" w:rsidRDefault="00655796" w:rsidP="004C52FA">
      <w:pPr>
        <w:tabs>
          <w:tab w:val="num" w:pos="1080"/>
        </w:tabs>
        <w:spacing w:after="120" w:line="288" w:lineRule="auto"/>
        <w:jc w:val="center"/>
        <w:rPr>
          <w:b/>
          <w:bCs/>
          <w:sz w:val="22"/>
          <w:szCs w:val="22"/>
        </w:rPr>
      </w:pPr>
      <w:r w:rsidRPr="00C6364C">
        <w:rPr>
          <w:b/>
          <w:bCs/>
          <w:sz w:val="22"/>
          <w:szCs w:val="22"/>
        </w:rPr>
        <w:t xml:space="preserve">Представительство СРО арбитражных управляющих в субъектах РФ </w:t>
      </w:r>
    </w:p>
    <w:tbl>
      <w:tblPr>
        <w:tblW w:w="5000" w:type="pct"/>
        <w:tblInd w:w="-106"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Layout w:type="fixed"/>
        <w:tblLook w:val="0020"/>
      </w:tblPr>
      <w:tblGrid>
        <w:gridCol w:w="663"/>
        <w:gridCol w:w="1776"/>
        <w:gridCol w:w="1935"/>
        <w:gridCol w:w="1617"/>
        <w:gridCol w:w="1458"/>
        <w:gridCol w:w="981"/>
        <w:gridCol w:w="1141"/>
      </w:tblGrid>
      <w:tr w:rsidR="00655796" w:rsidRPr="00C6364C">
        <w:tc>
          <w:tcPr>
            <w:tcW w:w="678" w:type="dxa"/>
            <w:vMerge w:val="restart"/>
            <w:shd w:val="clear" w:color="auto" w:fill="E6EED5"/>
          </w:tcPr>
          <w:p w:rsidR="00655796" w:rsidRPr="00AF157B" w:rsidRDefault="00655796" w:rsidP="00AF157B">
            <w:pPr>
              <w:tabs>
                <w:tab w:val="num" w:pos="1080"/>
              </w:tabs>
              <w:spacing w:line="288" w:lineRule="auto"/>
              <w:jc w:val="center"/>
              <w:rPr>
                <w:b/>
                <w:bCs/>
                <w:sz w:val="22"/>
                <w:szCs w:val="22"/>
              </w:rPr>
            </w:pPr>
            <w:r w:rsidRPr="00AF157B">
              <w:rPr>
                <w:b/>
                <w:bCs/>
                <w:sz w:val="22"/>
                <w:szCs w:val="22"/>
              </w:rPr>
              <w:t>№ п/п</w:t>
            </w:r>
          </w:p>
        </w:tc>
        <w:tc>
          <w:tcPr>
            <w:tcW w:w="1831" w:type="dxa"/>
            <w:vMerge w:val="restart"/>
            <w:shd w:val="clear" w:color="auto" w:fill="E6EED5"/>
          </w:tcPr>
          <w:p w:rsidR="00655796" w:rsidRPr="00AF157B" w:rsidRDefault="00655796" w:rsidP="00AF157B">
            <w:pPr>
              <w:tabs>
                <w:tab w:val="num" w:pos="1080"/>
              </w:tabs>
              <w:spacing w:line="288" w:lineRule="auto"/>
              <w:jc w:val="center"/>
              <w:rPr>
                <w:b/>
                <w:bCs/>
                <w:sz w:val="22"/>
                <w:szCs w:val="22"/>
              </w:rPr>
            </w:pPr>
            <w:r w:rsidRPr="00AF157B">
              <w:rPr>
                <w:b/>
                <w:bCs/>
                <w:sz w:val="22"/>
                <w:szCs w:val="22"/>
              </w:rPr>
              <w:t>Наименование субъекта Российской Федерации</w:t>
            </w:r>
          </w:p>
        </w:tc>
        <w:tc>
          <w:tcPr>
            <w:tcW w:w="1996" w:type="dxa"/>
            <w:vMerge w:val="restart"/>
            <w:shd w:val="clear" w:color="auto" w:fill="E6EED5"/>
          </w:tcPr>
          <w:p w:rsidR="00655796" w:rsidRPr="00AF157B" w:rsidRDefault="00655796" w:rsidP="00AF157B">
            <w:pPr>
              <w:tabs>
                <w:tab w:val="num" w:pos="1080"/>
              </w:tabs>
              <w:spacing w:line="288" w:lineRule="auto"/>
              <w:jc w:val="center"/>
              <w:rPr>
                <w:b/>
                <w:bCs/>
                <w:sz w:val="22"/>
                <w:szCs w:val="22"/>
              </w:rPr>
            </w:pPr>
            <w:r w:rsidRPr="00AF157B">
              <w:rPr>
                <w:b/>
                <w:bCs/>
                <w:sz w:val="22"/>
                <w:szCs w:val="22"/>
              </w:rPr>
              <w:t xml:space="preserve">Количество СРО, </w:t>
            </w:r>
            <w:r w:rsidR="00AD021E" w:rsidRPr="00AD021E">
              <w:rPr>
                <w:b/>
                <w:bCs/>
                <w:spacing w:val="-4"/>
                <w:sz w:val="22"/>
                <w:szCs w:val="22"/>
              </w:rPr>
              <w:t>осуществляющих</w:t>
            </w:r>
            <w:r w:rsidRPr="00AF157B">
              <w:rPr>
                <w:b/>
                <w:bCs/>
                <w:sz w:val="22"/>
                <w:szCs w:val="22"/>
              </w:rPr>
              <w:t xml:space="preserve"> деятельность на территории субъекта РФ</w:t>
            </w:r>
          </w:p>
        </w:tc>
        <w:tc>
          <w:tcPr>
            <w:tcW w:w="1666" w:type="dxa"/>
            <w:vMerge w:val="restart"/>
            <w:shd w:val="clear" w:color="auto" w:fill="E6EED5"/>
          </w:tcPr>
          <w:p w:rsidR="00655796" w:rsidRPr="00AF157B" w:rsidRDefault="00655796" w:rsidP="00AF157B">
            <w:pPr>
              <w:tabs>
                <w:tab w:val="num" w:pos="1080"/>
              </w:tabs>
              <w:spacing w:line="288" w:lineRule="auto"/>
              <w:jc w:val="center"/>
              <w:rPr>
                <w:b/>
                <w:bCs/>
                <w:sz w:val="22"/>
                <w:szCs w:val="22"/>
              </w:rPr>
            </w:pPr>
            <w:r w:rsidRPr="00AF157B">
              <w:rPr>
                <w:b/>
                <w:bCs/>
                <w:sz w:val="22"/>
                <w:szCs w:val="22"/>
              </w:rPr>
              <w:t>Численность членов СРО в субъекте РФ</w:t>
            </w:r>
          </w:p>
        </w:tc>
        <w:tc>
          <w:tcPr>
            <w:tcW w:w="1502" w:type="dxa"/>
            <w:vMerge w:val="restart"/>
            <w:shd w:val="clear" w:color="auto" w:fill="E6EED5"/>
          </w:tcPr>
          <w:p w:rsidR="00655796" w:rsidRPr="00AF157B" w:rsidRDefault="00655796" w:rsidP="00AF157B">
            <w:pPr>
              <w:tabs>
                <w:tab w:val="num" w:pos="1080"/>
              </w:tabs>
              <w:spacing w:line="288" w:lineRule="auto"/>
              <w:jc w:val="center"/>
              <w:rPr>
                <w:b/>
                <w:bCs/>
                <w:sz w:val="22"/>
                <w:szCs w:val="22"/>
                <w:lang w:val="en-US"/>
              </w:rPr>
            </w:pPr>
            <w:r w:rsidRPr="00AF157B">
              <w:rPr>
                <w:b/>
                <w:bCs/>
                <w:sz w:val="22"/>
                <w:szCs w:val="22"/>
              </w:rPr>
              <w:t>Значение индекса HHI</w:t>
            </w:r>
          </w:p>
        </w:tc>
        <w:tc>
          <w:tcPr>
            <w:tcW w:w="2181" w:type="dxa"/>
            <w:gridSpan w:val="2"/>
            <w:shd w:val="clear" w:color="auto" w:fill="E6EED5"/>
          </w:tcPr>
          <w:p w:rsidR="00655796" w:rsidRPr="00AF157B" w:rsidRDefault="00655796" w:rsidP="00AF157B">
            <w:pPr>
              <w:tabs>
                <w:tab w:val="num" w:pos="1080"/>
              </w:tabs>
              <w:spacing w:line="288" w:lineRule="auto"/>
              <w:jc w:val="center"/>
              <w:rPr>
                <w:b/>
                <w:bCs/>
                <w:sz w:val="22"/>
                <w:szCs w:val="22"/>
              </w:rPr>
            </w:pPr>
            <w:r w:rsidRPr="00AF157B">
              <w:rPr>
                <w:b/>
                <w:bCs/>
                <w:sz w:val="22"/>
                <w:szCs w:val="22"/>
              </w:rPr>
              <w:t>Ранг субъекта РФ</w:t>
            </w:r>
          </w:p>
        </w:tc>
      </w:tr>
      <w:tr w:rsidR="00655796" w:rsidRPr="00C6364C">
        <w:tc>
          <w:tcPr>
            <w:tcW w:w="678" w:type="dxa"/>
            <w:vMerge/>
            <w:shd w:val="clear" w:color="auto" w:fill="E6EED5"/>
          </w:tcPr>
          <w:p w:rsidR="00655796" w:rsidRPr="00AF157B" w:rsidRDefault="00655796" w:rsidP="00AF157B">
            <w:pPr>
              <w:tabs>
                <w:tab w:val="num" w:pos="1080"/>
              </w:tabs>
              <w:spacing w:line="288" w:lineRule="auto"/>
              <w:jc w:val="center"/>
              <w:rPr>
                <w:b/>
                <w:bCs/>
                <w:sz w:val="22"/>
                <w:szCs w:val="22"/>
              </w:rPr>
            </w:pPr>
          </w:p>
        </w:tc>
        <w:tc>
          <w:tcPr>
            <w:tcW w:w="1831" w:type="dxa"/>
            <w:vMerge/>
            <w:shd w:val="clear" w:color="auto" w:fill="E6EED5"/>
          </w:tcPr>
          <w:p w:rsidR="00655796" w:rsidRPr="00AF157B" w:rsidRDefault="00655796" w:rsidP="00AF157B">
            <w:pPr>
              <w:tabs>
                <w:tab w:val="num" w:pos="1080"/>
              </w:tabs>
              <w:spacing w:line="288" w:lineRule="auto"/>
              <w:jc w:val="center"/>
              <w:rPr>
                <w:b/>
                <w:bCs/>
                <w:sz w:val="22"/>
                <w:szCs w:val="22"/>
              </w:rPr>
            </w:pPr>
          </w:p>
        </w:tc>
        <w:tc>
          <w:tcPr>
            <w:tcW w:w="1996" w:type="dxa"/>
            <w:vMerge/>
            <w:shd w:val="clear" w:color="auto" w:fill="E6EED5"/>
          </w:tcPr>
          <w:p w:rsidR="00655796" w:rsidRPr="00AF157B" w:rsidRDefault="00655796" w:rsidP="00AF157B">
            <w:pPr>
              <w:tabs>
                <w:tab w:val="num" w:pos="1080"/>
              </w:tabs>
              <w:spacing w:line="288" w:lineRule="auto"/>
              <w:jc w:val="center"/>
              <w:rPr>
                <w:b/>
                <w:bCs/>
                <w:sz w:val="22"/>
                <w:szCs w:val="22"/>
              </w:rPr>
            </w:pPr>
          </w:p>
        </w:tc>
        <w:tc>
          <w:tcPr>
            <w:tcW w:w="1666" w:type="dxa"/>
            <w:vMerge/>
            <w:shd w:val="clear" w:color="auto" w:fill="E6EED5"/>
          </w:tcPr>
          <w:p w:rsidR="00655796" w:rsidRPr="00AF157B" w:rsidRDefault="00655796" w:rsidP="00AF157B">
            <w:pPr>
              <w:tabs>
                <w:tab w:val="num" w:pos="1080"/>
              </w:tabs>
              <w:spacing w:line="288" w:lineRule="auto"/>
              <w:jc w:val="center"/>
              <w:rPr>
                <w:b/>
                <w:bCs/>
                <w:sz w:val="22"/>
                <w:szCs w:val="22"/>
              </w:rPr>
            </w:pPr>
          </w:p>
        </w:tc>
        <w:tc>
          <w:tcPr>
            <w:tcW w:w="1502" w:type="dxa"/>
            <w:vMerge/>
            <w:shd w:val="clear" w:color="auto" w:fill="E6EED5"/>
          </w:tcPr>
          <w:p w:rsidR="00655796" w:rsidRPr="00AF157B" w:rsidRDefault="00655796" w:rsidP="00AF157B">
            <w:pPr>
              <w:tabs>
                <w:tab w:val="num" w:pos="1080"/>
              </w:tabs>
              <w:spacing w:line="288" w:lineRule="auto"/>
              <w:jc w:val="center"/>
              <w:rPr>
                <w:b/>
                <w:bCs/>
                <w:sz w:val="22"/>
                <w:szCs w:val="22"/>
              </w:rPr>
            </w:pPr>
          </w:p>
        </w:tc>
        <w:tc>
          <w:tcPr>
            <w:tcW w:w="1008" w:type="dxa"/>
            <w:shd w:val="clear" w:color="auto" w:fill="E6EED5"/>
          </w:tcPr>
          <w:p w:rsidR="00655796" w:rsidRPr="00AF157B" w:rsidRDefault="00655796" w:rsidP="00AF157B">
            <w:pPr>
              <w:tabs>
                <w:tab w:val="num" w:pos="1080"/>
              </w:tabs>
              <w:spacing w:line="288" w:lineRule="auto"/>
              <w:jc w:val="center"/>
              <w:rPr>
                <w:b/>
                <w:bCs/>
                <w:sz w:val="22"/>
                <w:szCs w:val="22"/>
              </w:rPr>
            </w:pPr>
            <w:r w:rsidRPr="00AF157B">
              <w:rPr>
                <w:b/>
                <w:bCs/>
                <w:sz w:val="22"/>
                <w:szCs w:val="22"/>
              </w:rPr>
              <w:t>По числу СРО</w:t>
            </w:r>
          </w:p>
        </w:tc>
        <w:tc>
          <w:tcPr>
            <w:tcW w:w="1173" w:type="dxa"/>
            <w:shd w:val="clear" w:color="auto" w:fill="E6EED5"/>
          </w:tcPr>
          <w:p w:rsidR="00655796" w:rsidRPr="00AF157B" w:rsidRDefault="00655796" w:rsidP="00AF157B">
            <w:pPr>
              <w:tabs>
                <w:tab w:val="num" w:pos="1080"/>
              </w:tabs>
              <w:spacing w:line="288" w:lineRule="auto"/>
              <w:jc w:val="center"/>
              <w:rPr>
                <w:b/>
                <w:bCs/>
                <w:sz w:val="22"/>
                <w:szCs w:val="22"/>
              </w:rPr>
            </w:pPr>
            <w:r w:rsidRPr="00AF157B">
              <w:rPr>
                <w:b/>
                <w:bCs/>
                <w:sz w:val="22"/>
                <w:szCs w:val="22"/>
              </w:rPr>
              <w:t>По индексу концентрации</w:t>
            </w:r>
          </w:p>
        </w:tc>
      </w:tr>
      <w:tr w:rsidR="00655796" w:rsidRPr="00FD656B">
        <w:tc>
          <w:tcPr>
            <w:tcW w:w="678" w:type="dxa"/>
            <w:shd w:val="clear" w:color="auto" w:fill="E6EED5"/>
          </w:tcPr>
          <w:p w:rsidR="00655796" w:rsidRPr="00AF157B" w:rsidRDefault="00655796" w:rsidP="00AF157B">
            <w:pPr>
              <w:tabs>
                <w:tab w:val="num" w:pos="1080"/>
              </w:tabs>
              <w:spacing w:line="288" w:lineRule="auto"/>
              <w:jc w:val="center"/>
              <w:rPr>
                <w:i/>
                <w:iCs/>
                <w:sz w:val="22"/>
                <w:szCs w:val="22"/>
                <w:lang w:val="en-US"/>
              </w:rPr>
            </w:pPr>
            <w:r w:rsidRPr="00AF157B">
              <w:rPr>
                <w:i/>
                <w:iCs/>
                <w:sz w:val="22"/>
                <w:szCs w:val="22"/>
                <w:lang w:val="en-US"/>
              </w:rPr>
              <w:t>1</w:t>
            </w:r>
          </w:p>
        </w:tc>
        <w:tc>
          <w:tcPr>
            <w:tcW w:w="1831" w:type="dxa"/>
            <w:shd w:val="clear" w:color="auto" w:fill="E6EED5"/>
          </w:tcPr>
          <w:p w:rsidR="00655796" w:rsidRPr="00AF157B" w:rsidRDefault="00655796" w:rsidP="00AF157B">
            <w:pPr>
              <w:tabs>
                <w:tab w:val="num" w:pos="1080"/>
              </w:tabs>
              <w:spacing w:line="288" w:lineRule="auto"/>
              <w:jc w:val="center"/>
              <w:rPr>
                <w:i/>
                <w:iCs/>
                <w:sz w:val="22"/>
                <w:szCs w:val="22"/>
                <w:lang w:val="en-US"/>
              </w:rPr>
            </w:pPr>
            <w:r w:rsidRPr="00AF157B">
              <w:rPr>
                <w:i/>
                <w:iCs/>
                <w:sz w:val="22"/>
                <w:szCs w:val="22"/>
                <w:lang w:val="en-US"/>
              </w:rPr>
              <w:t>2</w:t>
            </w:r>
          </w:p>
        </w:tc>
        <w:tc>
          <w:tcPr>
            <w:tcW w:w="1996" w:type="dxa"/>
            <w:shd w:val="clear" w:color="auto" w:fill="E6EED5"/>
          </w:tcPr>
          <w:p w:rsidR="00655796" w:rsidRPr="00AF157B" w:rsidRDefault="00655796" w:rsidP="00AF157B">
            <w:pPr>
              <w:tabs>
                <w:tab w:val="num" w:pos="1080"/>
              </w:tabs>
              <w:spacing w:line="288" w:lineRule="auto"/>
              <w:jc w:val="center"/>
              <w:rPr>
                <w:i/>
                <w:iCs/>
                <w:sz w:val="22"/>
                <w:szCs w:val="22"/>
                <w:lang w:val="en-US"/>
              </w:rPr>
            </w:pPr>
            <w:r w:rsidRPr="00AF157B">
              <w:rPr>
                <w:i/>
                <w:iCs/>
                <w:sz w:val="22"/>
                <w:szCs w:val="22"/>
                <w:lang w:val="en-US"/>
              </w:rPr>
              <w:t>3</w:t>
            </w:r>
          </w:p>
        </w:tc>
        <w:tc>
          <w:tcPr>
            <w:tcW w:w="1666" w:type="dxa"/>
            <w:shd w:val="clear" w:color="auto" w:fill="E6EED5"/>
          </w:tcPr>
          <w:p w:rsidR="00655796" w:rsidRPr="00AF157B" w:rsidRDefault="00655796" w:rsidP="00AF157B">
            <w:pPr>
              <w:tabs>
                <w:tab w:val="num" w:pos="1080"/>
              </w:tabs>
              <w:spacing w:line="288" w:lineRule="auto"/>
              <w:jc w:val="center"/>
              <w:rPr>
                <w:i/>
                <w:iCs/>
                <w:sz w:val="22"/>
                <w:szCs w:val="22"/>
                <w:lang w:val="en-US"/>
              </w:rPr>
            </w:pPr>
            <w:r w:rsidRPr="00AF157B">
              <w:rPr>
                <w:i/>
                <w:iCs/>
                <w:sz w:val="22"/>
                <w:szCs w:val="22"/>
                <w:lang w:val="en-US"/>
              </w:rPr>
              <w:t>4</w:t>
            </w:r>
          </w:p>
        </w:tc>
        <w:tc>
          <w:tcPr>
            <w:tcW w:w="1502" w:type="dxa"/>
            <w:shd w:val="clear" w:color="auto" w:fill="E6EED5"/>
          </w:tcPr>
          <w:p w:rsidR="00655796" w:rsidRPr="00AF157B" w:rsidRDefault="00655796" w:rsidP="00AF157B">
            <w:pPr>
              <w:tabs>
                <w:tab w:val="num" w:pos="1080"/>
              </w:tabs>
              <w:spacing w:line="288" w:lineRule="auto"/>
              <w:jc w:val="center"/>
              <w:rPr>
                <w:i/>
                <w:iCs/>
                <w:sz w:val="22"/>
                <w:szCs w:val="22"/>
                <w:lang w:val="en-US"/>
              </w:rPr>
            </w:pPr>
            <w:r w:rsidRPr="00AF157B">
              <w:rPr>
                <w:i/>
                <w:iCs/>
                <w:sz w:val="22"/>
                <w:szCs w:val="22"/>
                <w:lang w:val="en-US"/>
              </w:rPr>
              <w:t>5</w:t>
            </w:r>
          </w:p>
        </w:tc>
        <w:tc>
          <w:tcPr>
            <w:tcW w:w="1008" w:type="dxa"/>
            <w:shd w:val="clear" w:color="auto" w:fill="E6EED5"/>
          </w:tcPr>
          <w:p w:rsidR="00655796" w:rsidRPr="00AF157B" w:rsidRDefault="00655796" w:rsidP="00AF157B">
            <w:pPr>
              <w:tabs>
                <w:tab w:val="num" w:pos="1080"/>
              </w:tabs>
              <w:spacing w:line="288" w:lineRule="auto"/>
              <w:jc w:val="center"/>
              <w:rPr>
                <w:i/>
                <w:iCs/>
                <w:sz w:val="22"/>
                <w:szCs w:val="22"/>
                <w:lang w:val="en-US"/>
              </w:rPr>
            </w:pPr>
            <w:r w:rsidRPr="00AF157B">
              <w:rPr>
                <w:i/>
                <w:iCs/>
                <w:sz w:val="22"/>
                <w:szCs w:val="22"/>
                <w:lang w:val="en-US"/>
              </w:rPr>
              <w:t>6</w:t>
            </w:r>
          </w:p>
        </w:tc>
        <w:tc>
          <w:tcPr>
            <w:tcW w:w="1173" w:type="dxa"/>
            <w:shd w:val="clear" w:color="auto" w:fill="E6EED5"/>
          </w:tcPr>
          <w:p w:rsidR="00655796" w:rsidRPr="00AF157B" w:rsidRDefault="00655796" w:rsidP="00AF157B">
            <w:pPr>
              <w:tabs>
                <w:tab w:val="num" w:pos="1080"/>
              </w:tabs>
              <w:spacing w:line="288" w:lineRule="auto"/>
              <w:jc w:val="center"/>
              <w:rPr>
                <w:i/>
                <w:iCs/>
                <w:sz w:val="22"/>
                <w:szCs w:val="22"/>
                <w:lang w:val="en-US"/>
              </w:rPr>
            </w:pPr>
            <w:r w:rsidRPr="00AF157B">
              <w:rPr>
                <w:i/>
                <w:iCs/>
                <w:sz w:val="22"/>
                <w:szCs w:val="22"/>
                <w:lang w:val="en-US"/>
              </w:rPr>
              <w:t>7</w:t>
            </w:r>
          </w:p>
        </w:tc>
      </w:tr>
      <w:tr w:rsidR="00655796" w:rsidRPr="00FD656B">
        <w:tc>
          <w:tcPr>
            <w:tcW w:w="678" w:type="dxa"/>
            <w:shd w:val="clear" w:color="auto" w:fill="CDDDAC"/>
          </w:tcPr>
          <w:p w:rsidR="00655796" w:rsidRPr="00AF157B" w:rsidRDefault="00655796" w:rsidP="00AF157B">
            <w:pPr>
              <w:tabs>
                <w:tab w:val="num" w:pos="1080"/>
              </w:tabs>
              <w:spacing w:line="288" w:lineRule="auto"/>
              <w:jc w:val="both"/>
              <w:rPr>
                <w:sz w:val="22"/>
                <w:szCs w:val="22"/>
              </w:rPr>
            </w:pPr>
          </w:p>
        </w:tc>
        <w:tc>
          <w:tcPr>
            <w:tcW w:w="1831" w:type="dxa"/>
            <w:shd w:val="clear" w:color="auto" w:fill="CDDDAC"/>
          </w:tcPr>
          <w:p w:rsidR="00655796" w:rsidRPr="00AF157B" w:rsidRDefault="00655796" w:rsidP="00AF157B">
            <w:pPr>
              <w:tabs>
                <w:tab w:val="num" w:pos="1080"/>
              </w:tabs>
              <w:spacing w:line="288" w:lineRule="auto"/>
              <w:jc w:val="both"/>
              <w:rPr>
                <w:sz w:val="22"/>
                <w:szCs w:val="22"/>
              </w:rPr>
            </w:pPr>
          </w:p>
        </w:tc>
        <w:tc>
          <w:tcPr>
            <w:tcW w:w="1996" w:type="dxa"/>
            <w:shd w:val="clear" w:color="auto" w:fill="CDDDAC"/>
          </w:tcPr>
          <w:p w:rsidR="00655796" w:rsidRPr="00AF157B" w:rsidRDefault="00655796" w:rsidP="00AF157B">
            <w:pPr>
              <w:tabs>
                <w:tab w:val="num" w:pos="1080"/>
              </w:tabs>
              <w:spacing w:line="288" w:lineRule="auto"/>
              <w:jc w:val="both"/>
              <w:rPr>
                <w:sz w:val="22"/>
                <w:szCs w:val="22"/>
              </w:rPr>
            </w:pPr>
          </w:p>
        </w:tc>
        <w:tc>
          <w:tcPr>
            <w:tcW w:w="1666" w:type="dxa"/>
            <w:shd w:val="clear" w:color="auto" w:fill="CDDDAC"/>
          </w:tcPr>
          <w:p w:rsidR="00655796" w:rsidRPr="00AF157B" w:rsidRDefault="00655796" w:rsidP="00AF157B">
            <w:pPr>
              <w:tabs>
                <w:tab w:val="num" w:pos="1080"/>
              </w:tabs>
              <w:spacing w:line="288" w:lineRule="auto"/>
              <w:jc w:val="both"/>
              <w:rPr>
                <w:sz w:val="22"/>
                <w:szCs w:val="22"/>
              </w:rPr>
            </w:pPr>
          </w:p>
        </w:tc>
        <w:tc>
          <w:tcPr>
            <w:tcW w:w="1502" w:type="dxa"/>
            <w:shd w:val="clear" w:color="auto" w:fill="CDDDAC"/>
          </w:tcPr>
          <w:p w:rsidR="00655796" w:rsidRPr="00AF157B" w:rsidRDefault="00655796" w:rsidP="00AF157B">
            <w:pPr>
              <w:tabs>
                <w:tab w:val="num" w:pos="1080"/>
              </w:tabs>
              <w:spacing w:line="288" w:lineRule="auto"/>
              <w:jc w:val="both"/>
              <w:rPr>
                <w:sz w:val="22"/>
                <w:szCs w:val="22"/>
              </w:rPr>
            </w:pPr>
          </w:p>
        </w:tc>
        <w:tc>
          <w:tcPr>
            <w:tcW w:w="1008" w:type="dxa"/>
            <w:shd w:val="clear" w:color="auto" w:fill="CDDDAC"/>
          </w:tcPr>
          <w:p w:rsidR="00655796" w:rsidRPr="00AF157B" w:rsidRDefault="00655796" w:rsidP="00AF157B">
            <w:pPr>
              <w:tabs>
                <w:tab w:val="num" w:pos="1080"/>
              </w:tabs>
              <w:spacing w:line="288" w:lineRule="auto"/>
              <w:jc w:val="both"/>
              <w:rPr>
                <w:sz w:val="22"/>
                <w:szCs w:val="22"/>
              </w:rPr>
            </w:pPr>
          </w:p>
        </w:tc>
        <w:tc>
          <w:tcPr>
            <w:tcW w:w="1173" w:type="dxa"/>
            <w:shd w:val="clear" w:color="auto" w:fill="CDDDAC"/>
          </w:tcPr>
          <w:p w:rsidR="00655796" w:rsidRPr="00AF157B" w:rsidRDefault="00655796" w:rsidP="00AF157B">
            <w:pPr>
              <w:tabs>
                <w:tab w:val="num" w:pos="1080"/>
              </w:tabs>
              <w:spacing w:line="288" w:lineRule="auto"/>
              <w:jc w:val="both"/>
              <w:rPr>
                <w:sz w:val="22"/>
                <w:szCs w:val="22"/>
              </w:rPr>
            </w:pPr>
          </w:p>
        </w:tc>
      </w:tr>
      <w:tr w:rsidR="00655796" w:rsidRPr="00FD656B">
        <w:tc>
          <w:tcPr>
            <w:tcW w:w="678" w:type="dxa"/>
            <w:shd w:val="clear" w:color="auto" w:fill="E6EED5"/>
          </w:tcPr>
          <w:p w:rsidR="00655796" w:rsidRPr="00AF157B" w:rsidRDefault="00655796" w:rsidP="00AF157B">
            <w:pPr>
              <w:tabs>
                <w:tab w:val="num" w:pos="1080"/>
              </w:tabs>
              <w:spacing w:line="288" w:lineRule="auto"/>
              <w:jc w:val="both"/>
              <w:rPr>
                <w:sz w:val="22"/>
                <w:szCs w:val="22"/>
              </w:rPr>
            </w:pPr>
          </w:p>
        </w:tc>
        <w:tc>
          <w:tcPr>
            <w:tcW w:w="1831" w:type="dxa"/>
            <w:shd w:val="clear" w:color="auto" w:fill="E6EED5"/>
          </w:tcPr>
          <w:p w:rsidR="00655796" w:rsidRPr="00AF157B" w:rsidRDefault="00655796" w:rsidP="00AF157B">
            <w:pPr>
              <w:tabs>
                <w:tab w:val="num" w:pos="1080"/>
              </w:tabs>
              <w:spacing w:line="288" w:lineRule="auto"/>
              <w:jc w:val="both"/>
              <w:rPr>
                <w:sz w:val="22"/>
                <w:szCs w:val="22"/>
              </w:rPr>
            </w:pPr>
          </w:p>
        </w:tc>
        <w:tc>
          <w:tcPr>
            <w:tcW w:w="1996" w:type="dxa"/>
            <w:shd w:val="clear" w:color="auto" w:fill="E6EED5"/>
          </w:tcPr>
          <w:p w:rsidR="00655796" w:rsidRPr="00AF157B" w:rsidRDefault="00655796" w:rsidP="00AF157B">
            <w:pPr>
              <w:tabs>
                <w:tab w:val="num" w:pos="1080"/>
              </w:tabs>
              <w:spacing w:line="288" w:lineRule="auto"/>
              <w:jc w:val="both"/>
              <w:rPr>
                <w:sz w:val="22"/>
                <w:szCs w:val="22"/>
              </w:rPr>
            </w:pPr>
          </w:p>
        </w:tc>
        <w:tc>
          <w:tcPr>
            <w:tcW w:w="1666" w:type="dxa"/>
            <w:shd w:val="clear" w:color="auto" w:fill="E6EED5"/>
          </w:tcPr>
          <w:p w:rsidR="00655796" w:rsidRPr="00AF157B" w:rsidRDefault="00655796" w:rsidP="00AF157B">
            <w:pPr>
              <w:tabs>
                <w:tab w:val="num" w:pos="1080"/>
              </w:tabs>
              <w:spacing w:line="288" w:lineRule="auto"/>
              <w:jc w:val="both"/>
              <w:rPr>
                <w:sz w:val="22"/>
                <w:szCs w:val="22"/>
              </w:rPr>
            </w:pPr>
          </w:p>
        </w:tc>
        <w:tc>
          <w:tcPr>
            <w:tcW w:w="1502" w:type="dxa"/>
            <w:shd w:val="clear" w:color="auto" w:fill="E6EED5"/>
          </w:tcPr>
          <w:p w:rsidR="00655796" w:rsidRPr="00AF157B" w:rsidRDefault="00655796" w:rsidP="00AF157B">
            <w:pPr>
              <w:tabs>
                <w:tab w:val="num" w:pos="1080"/>
              </w:tabs>
              <w:spacing w:line="288" w:lineRule="auto"/>
              <w:jc w:val="both"/>
              <w:rPr>
                <w:sz w:val="22"/>
                <w:szCs w:val="22"/>
              </w:rPr>
            </w:pPr>
          </w:p>
        </w:tc>
        <w:tc>
          <w:tcPr>
            <w:tcW w:w="1008" w:type="dxa"/>
            <w:shd w:val="clear" w:color="auto" w:fill="E6EED5"/>
          </w:tcPr>
          <w:p w:rsidR="00655796" w:rsidRPr="00AF157B" w:rsidRDefault="00655796" w:rsidP="00AF157B">
            <w:pPr>
              <w:tabs>
                <w:tab w:val="num" w:pos="1080"/>
              </w:tabs>
              <w:spacing w:line="288" w:lineRule="auto"/>
              <w:jc w:val="both"/>
              <w:rPr>
                <w:sz w:val="22"/>
                <w:szCs w:val="22"/>
              </w:rPr>
            </w:pPr>
          </w:p>
        </w:tc>
        <w:tc>
          <w:tcPr>
            <w:tcW w:w="1173" w:type="dxa"/>
            <w:shd w:val="clear" w:color="auto" w:fill="E6EED5"/>
          </w:tcPr>
          <w:p w:rsidR="00655796" w:rsidRPr="00AF157B" w:rsidRDefault="00655796" w:rsidP="00AF157B">
            <w:pPr>
              <w:tabs>
                <w:tab w:val="num" w:pos="1080"/>
              </w:tabs>
              <w:spacing w:line="288" w:lineRule="auto"/>
              <w:jc w:val="both"/>
              <w:rPr>
                <w:sz w:val="22"/>
                <w:szCs w:val="22"/>
              </w:rPr>
            </w:pPr>
          </w:p>
        </w:tc>
      </w:tr>
    </w:tbl>
    <w:p w:rsidR="00655796" w:rsidRPr="00C6364C" w:rsidRDefault="00655796" w:rsidP="00C6364C">
      <w:pPr>
        <w:tabs>
          <w:tab w:val="num" w:pos="1080"/>
        </w:tabs>
        <w:spacing w:line="288" w:lineRule="auto"/>
        <w:ind w:firstLine="720"/>
        <w:jc w:val="both"/>
        <w:rPr>
          <w:sz w:val="2"/>
          <w:szCs w:val="2"/>
          <w:lang w:val="en-US"/>
        </w:rPr>
      </w:pPr>
    </w:p>
    <w:p w:rsidR="00655796" w:rsidRPr="00C6364C" w:rsidRDefault="00655796" w:rsidP="00C6364C">
      <w:pPr>
        <w:tabs>
          <w:tab w:val="num" w:pos="1080"/>
        </w:tabs>
        <w:spacing w:line="288" w:lineRule="auto"/>
        <w:ind w:firstLine="720"/>
        <w:jc w:val="both"/>
        <w:rPr>
          <w:sz w:val="26"/>
          <w:szCs w:val="26"/>
          <w:lang w:val="en-US"/>
        </w:rPr>
      </w:pPr>
    </w:p>
    <w:p w:rsidR="00655796" w:rsidRPr="00C6364C" w:rsidRDefault="00655796" w:rsidP="00C6364C">
      <w:pPr>
        <w:tabs>
          <w:tab w:val="num" w:pos="1080"/>
        </w:tabs>
        <w:spacing w:line="288" w:lineRule="auto"/>
        <w:ind w:firstLine="720"/>
        <w:jc w:val="both"/>
        <w:rPr>
          <w:sz w:val="26"/>
          <w:szCs w:val="26"/>
        </w:rPr>
      </w:pPr>
      <w:r w:rsidRPr="00C6364C">
        <w:rPr>
          <w:sz w:val="26"/>
          <w:szCs w:val="26"/>
        </w:rPr>
        <w:t>Столбцы 3</w:t>
      </w:r>
      <w:r>
        <w:rPr>
          <w:sz w:val="26"/>
          <w:szCs w:val="26"/>
        </w:rPr>
        <w:t>–</w:t>
      </w:r>
      <w:r w:rsidRPr="00C6364C">
        <w:rPr>
          <w:sz w:val="26"/>
          <w:szCs w:val="26"/>
        </w:rPr>
        <w:t>7 заполняются на основе вспомогательных расчетов.</w:t>
      </w:r>
    </w:p>
    <w:p w:rsidR="00655796" w:rsidRPr="00C6364C" w:rsidRDefault="00655796" w:rsidP="00C6364C">
      <w:pPr>
        <w:tabs>
          <w:tab w:val="num" w:pos="1080"/>
        </w:tabs>
        <w:spacing w:line="288" w:lineRule="auto"/>
        <w:ind w:firstLine="720"/>
        <w:jc w:val="both"/>
        <w:rPr>
          <w:sz w:val="26"/>
          <w:szCs w:val="26"/>
        </w:rPr>
      </w:pPr>
      <w:r w:rsidRPr="00C6364C">
        <w:rPr>
          <w:sz w:val="26"/>
          <w:szCs w:val="26"/>
        </w:rPr>
        <w:t xml:space="preserve">Для осуществления расчетов в </w:t>
      </w:r>
      <w:r w:rsidRPr="00C6364C">
        <w:rPr>
          <w:sz w:val="26"/>
          <w:szCs w:val="26"/>
          <w:lang w:val="en-US"/>
        </w:rPr>
        <w:t>Excel</w:t>
      </w:r>
      <w:r w:rsidRPr="00C6364C">
        <w:rPr>
          <w:sz w:val="26"/>
          <w:szCs w:val="26"/>
        </w:rPr>
        <w:t xml:space="preserve"> заполня</w:t>
      </w:r>
      <w:r>
        <w:rPr>
          <w:sz w:val="26"/>
          <w:szCs w:val="26"/>
        </w:rPr>
        <w:t>ю</w:t>
      </w:r>
      <w:r w:rsidRPr="00C6364C">
        <w:rPr>
          <w:sz w:val="26"/>
          <w:szCs w:val="26"/>
        </w:rPr>
        <w:t>тся две вспомогательны</w:t>
      </w:r>
      <w:r>
        <w:rPr>
          <w:sz w:val="26"/>
          <w:szCs w:val="26"/>
        </w:rPr>
        <w:t>е</w:t>
      </w:r>
      <w:r w:rsidRPr="00C6364C">
        <w:rPr>
          <w:sz w:val="26"/>
          <w:szCs w:val="26"/>
        </w:rPr>
        <w:t xml:space="preserve"> таблицы – 1а и 1б. </w:t>
      </w:r>
    </w:p>
    <w:p w:rsidR="00655796" w:rsidRPr="00C6364C" w:rsidRDefault="00655796" w:rsidP="004C52FA">
      <w:pPr>
        <w:tabs>
          <w:tab w:val="num" w:pos="1080"/>
        </w:tabs>
        <w:spacing w:before="120" w:line="288" w:lineRule="auto"/>
        <w:ind w:firstLine="720"/>
        <w:jc w:val="right"/>
        <w:rPr>
          <w:i/>
          <w:iCs/>
          <w:sz w:val="22"/>
          <w:szCs w:val="22"/>
        </w:rPr>
      </w:pPr>
      <w:r w:rsidRPr="00C6364C">
        <w:rPr>
          <w:i/>
          <w:iCs/>
          <w:sz w:val="22"/>
          <w:szCs w:val="22"/>
        </w:rPr>
        <w:t>Таблица 1а</w:t>
      </w:r>
    </w:p>
    <w:p w:rsidR="00655796" w:rsidRPr="00C6364C" w:rsidRDefault="00655796" w:rsidP="005E56FF">
      <w:pPr>
        <w:tabs>
          <w:tab w:val="num" w:pos="1080"/>
        </w:tabs>
        <w:spacing w:after="120" w:line="288" w:lineRule="auto"/>
        <w:jc w:val="center"/>
        <w:rPr>
          <w:b/>
          <w:bCs/>
          <w:sz w:val="22"/>
          <w:szCs w:val="22"/>
        </w:rPr>
      </w:pPr>
      <w:r w:rsidRPr="00C6364C">
        <w:rPr>
          <w:b/>
          <w:bCs/>
          <w:sz w:val="22"/>
          <w:szCs w:val="22"/>
        </w:rPr>
        <w:t>Распределение арбитражных управляющих по регионам и СРО</w:t>
      </w:r>
    </w:p>
    <w:tbl>
      <w:tblPr>
        <w:tblW w:w="4500" w:type="pct"/>
        <w:jc w:val="cente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Look w:val="0020"/>
      </w:tblPr>
      <w:tblGrid>
        <w:gridCol w:w="1466"/>
        <w:gridCol w:w="1429"/>
        <w:gridCol w:w="1427"/>
        <w:gridCol w:w="1427"/>
        <w:gridCol w:w="1427"/>
        <w:gridCol w:w="1438"/>
      </w:tblGrid>
      <w:tr w:rsidR="00655796" w:rsidRPr="00C6364C">
        <w:trPr>
          <w:jc w:val="center"/>
        </w:trPr>
        <w:tc>
          <w:tcPr>
            <w:tcW w:w="1500" w:type="dxa"/>
            <w:shd w:val="clear" w:color="auto" w:fill="E6EED5"/>
          </w:tcPr>
          <w:p w:rsidR="00655796" w:rsidRPr="00AF157B" w:rsidRDefault="00655796" w:rsidP="00AF157B">
            <w:pPr>
              <w:tabs>
                <w:tab w:val="num" w:pos="1080"/>
              </w:tabs>
              <w:spacing w:line="288" w:lineRule="auto"/>
              <w:jc w:val="both"/>
              <w:rPr>
                <w:b/>
                <w:bCs/>
                <w:sz w:val="22"/>
                <w:szCs w:val="22"/>
              </w:rPr>
            </w:pPr>
          </w:p>
        </w:tc>
        <w:tc>
          <w:tcPr>
            <w:tcW w:w="1473" w:type="dxa"/>
            <w:shd w:val="clear" w:color="auto" w:fill="E6EED5"/>
          </w:tcPr>
          <w:p w:rsidR="00655796" w:rsidRPr="00AF157B" w:rsidRDefault="00655796" w:rsidP="00AF157B">
            <w:pPr>
              <w:tabs>
                <w:tab w:val="num" w:pos="1080"/>
              </w:tabs>
              <w:spacing w:line="288" w:lineRule="auto"/>
              <w:jc w:val="center"/>
              <w:rPr>
                <w:b/>
                <w:bCs/>
                <w:sz w:val="22"/>
                <w:szCs w:val="22"/>
              </w:rPr>
            </w:pPr>
            <w:r w:rsidRPr="00AF157B">
              <w:rPr>
                <w:b/>
                <w:bCs/>
                <w:sz w:val="22"/>
                <w:szCs w:val="22"/>
              </w:rPr>
              <w:t>СРО</w:t>
            </w:r>
            <w:r w:rsidRPr="00AF157B">
              <w:rPr>
                <w:b/>
                <w:bCs/>
                <w:sz w:val="22"/>
                <w:szCs w:val="22"/>
                <w:lang w:val="en-US"/>
              </w:rPr>
              <w:t xml:space="preserve"> </w:t>
            </w:r>
            <w:r w:rsidRPr="00AF157B">
              <w:rPr>
                <w:b/>
                <w:bCs/>
                <w:sz w:val="22"/>
                <w:szCs w:val="22"/>
              </w:rPr>
              <w:t>1</w:t>
            </w:r>
          </w:p>
        </w:tc>
        <w:tc>
          <w:tcPr>
            <w:tcW w:w="1472" w:type="dxa"/>
            <w:shd w:val="clear" w:color="auto" w:fill="E6EED5"/>
          </w:tcPr>
          <w:p w:rsidR="00655796" w:rsidRPr="00AF157B" w:rsidRDefault="00655796" w:rsidP="00AF157B">
            <w:pPr>
              <w:tabs>
                <w:tab w:val="num" w:pos="1080"/>
              </w:tabs>
              <w:spacing w:line="288" w:lineRule="auto"/>
              <w:jc w:val="center"/>
              <w:rPr>
                <w:b/>
                <w:bCs/>
                <w:sz w:val="22"/>
                <w:szCs w:val="22"/>
              </w:rPr>
            </w:pPr>
            <w:r w:rsidRPr="00AF157B">
              <w:rPr>
                <w:b/>
                <w:bCs/>
                <w:sz w:val="22"/>
                <w:szCs w:val="22"/>
              </w:rPr>
              <w:t>СРО</w:t>
            </w:r>
            <w:r w:rsidRPr="00AF157B">
              <w:rPr>
                <w:b/>
                <w:bCs/>
                <w:sz w:val="22"/>
                <w:szCs w:val="22"/>
                <w:lang w:val="en-US"/>
              </w:rPr>
              <w:t xml:space="preserve"> </w:t>
            </w:r>
            <w:r w:rsidRPr="00AF157B">
              <w:rPr>
                <w:b/>
                <w:bCs/>
                <w:sz w:val="22"/>
                <w:szCs w:val="22"/>
              </w:rPr>
              <w:t>2</w:t>
            </w:r>
          </w:p>
        </w:tc>
        <w:tc>
          <w:tcPr>
            <w:tcW w:w="1472" w:type="dxa"/>
            <w:shd w:val="clear" w:color="auto" w:fill="E6EED5"/>
          </w:tcPr>
          <w:p w:rsidR="00655796" w:rsidRPr="00AF157B" w:rsidRDefault="00655796" w:rsidP="00AF157B">
            <w:pPr>
              <w:tabs>
                <w:tab w:val="num" w:pos="1080"/>
              </w:tabs>
              <w:spacing w:line="288" w:lineRule="auto"/>
              <w:jc w:val="center"/>
              <w:rPr>
                <w:b/>
                <w:bCs/>
                <w:sz w:val="22"/>
                <w:szCs w:val="22"/>
              </w:rPr>
            </w:pPr>
            <w:r w:rsidRPr="00AF157B">
              <w:rPr>
                <w:b/>
                <w:bCs/>
                <w:sz w:val="22"/>
                <w:szCs w:val="22"/>
              </w:rPr>
              <w:t xml:space="preserve">СРО </w:t>
            </w:r>
            <w:r w:rsidRPr="00AF157B">
              <w:rPr>
                <w:b/>
                <w:bCs/>
                <w:sz w:val="22"/>
                <w:szCs w:val="22"/>
                <w:lang w:val="en-US"/>
              </w:rPr>
              <w:t>j</w:t>
            </w:r>
          </w:p>
        </w:tc>
        <w:tc>
          <w:tcPr>
            <w:tcW w:w="1472" w:type="dxa"/>
            <w:shd w:val="clear" w:color="auto" w:fill="E6EED5"/>
          </w:tcPr>
          <w:p w:rsidR="00655796" w:rsidRPr="00AF157B" w:rsidRDefault="00655796" w:rsidP="00AF157B">
            <w:pPr>
              <w:tabs>
                <w:tab w:val="num" w:pos="1080"/>
              </w:tabs>
              <w:spacing w:line="288" w:lineRule="auto"/>
              <w:jc w:val="center"/>
              <w:rPr>
                <w:b/>
                <w:bCs/>
                <w:sz w:val="22"/>
                <w:szCs w:val="22"/>
                <w:lang w:val="en-US"/>
              </w:rPr>
            </w:pPr>
            <w:r w:rsidRPr="00AF157B">
              <w:rPr>
                <w:b/>
                <w:bCs/>
                <w:sz w:val="22"/>
                <w:szCs w:val="22"/>
              </w:rPr>
              <w:t xml:space="preserve">СРО </w:t>
            </w:r>
            <w:r w:rsidRPr="00AF157B">
              <w:rPr>
                <w:b/>
                <w:bCs/>
                <w:sz w:val="22"/>
                <w:szCs w:val="22"/>
                <w:lang w:val="en-US"/>
              </w:rPr>
              <w:t>M</w:t>
            </w:r>
          </w:p>
        </w:tc>
        <w:tc>
          <w:tcPr>
            <w:tcW w:w="1480" w:type="dxa"/>
            <w:shd w:val="clear" w:color="auto" w:fill="E6EED5"/>
          </w:tcPr>
          <w:p w:rsidR="00655796" w:rsidRPr="00AF157B" w:rsidRDefault="00655796" w:rsidP="00AF157B">
            <w:pPr>
              <w:tabs>
                <w:tab w:val="num" w:pos="1080"/>
              </w:tabs>
              <w:spacing w:line="288" w:lineRule="auto"/>
              <w:jc w:val="center"/>
              <w:rPr>
                <w:b/>
                <w:bCs/>
                <w:sz w:val="22"/>
                <w:szCs w:val="22"/>
              </w:rPr>
            </w:pPr>
            <w:r w:rsidRPr="00AF157B">
              <w:rPr>
                <w:b/>
                <w:bCs/>
                <w:sz w:val="22"/>
                <w:szCs w:val="22"/>
              </w:rPr>
              <w:t>Всего</w:t>
            </w:r>
          </w:p>
        </w:tc>
      </w:tr>
      <w:tr w:rsidR="00655796" w:rsidRPr="00C6364C">
        <w:trPr>
          <w:jc w:val="center"/>
        </w:trPr>
        <w:tc>
          <w:tcPr>
            <w:tcW w:w="1500" w:type="dxa"/>
            <w:shd w:val="clear" w:color="auto" w:fill="CDDDAC"/>
          </w:tcPr>
          <w:p w:rsidR="00655796" w:rsidRPr="00AF157B" w:rsidRDefault="00655796" w:rsidP="00AF157B">
            <w:pPr>
              <w:tabs>
                <w:tab w:val="num" w:pos="1080"/>
              </w:tabs>
              <w:spacing w:line="288" w:lineRule="auto"/>
              <w:jc w:val="both"/>
              <w:rPr>
                <w:b/>
                <w:bCs/>
                <w:sz w:val="22"/>
                <w:szCs w:val="22"/>
              </w:rPr>
            </w:pPr>
            <w:r w:rsidRPr="00AF157B">
              <w:rPr>
                <w:b/>
                <w:bCs/>
                <w:sz w:val="22"/>
                <w:szCs w:val="22"/>
              </w:rPr>
              <w:t>Регион</w:t>
            </w:r>
            <w:r w:rsidRPr="00AF157B">
              <w:rPr>
                <w:b/>
                <w:bCs/>
                <w:sz w:val="22"/>
                <w:szCs w:val="22"/>
                <w:lang w:val="en-US"/>
              </w:rPr>
              <w:t xml:space="preserve"> </w:t>
            </w:r>
            <w:r w:rsidRPr="00AF157B">
              <w:rPr>
                <w:b/>
                <w:bCs/>
                <w:sz w:val="22"/>
                <w:szCs w:val="22"/>
              </w:rPr>
              <w:t>1</w:t>
            </w:r>
          </w:p>
        </w:tc>
        <w:tc>
          <w:tcPr>
            <w:tcW w:w="1473" w:type="dxa"/>
            <w:shd w:val="clear" w:color="auto" w:fill="CDDDAC"/>
          </w:tcPr>
          <w:p w:rsidR="00655796" w:rsidRPr="00AF157B" w:rsidRDefault="00655796" w:rsidP="00AF157B">
            <w:pPr>
              <w:tabs>
                <w:tab w:val="num" w:pos="1080"/>
              </w:tabs>
              <w:spacing w:line="288" w:lineRule="auto"/>
              <w:jc w:val="center"/>
              <w:rPr>
                <w:sz w:val="22"/>
                <w:szCs w:val="22"/>
                <w:lang w:val="en-US"/>
              </w:rPr>
            </w:pPr>
            <w:r w:rsidRPr="00AF157B">
              <w:rPr>
                <w:sz w:val="22"/>
                <w:szCs w:val="22"/>
                <w:lang w:val="en-US"/>
              </w:rPr>
              <w:t>k</w:t>
            </w:r>
            <w:r w:rsidRPr="00AF157B">
              <w:rPr>
                <w:sz w:val="22"/>
                <w:szCs w:val="22"/>
                <w:vertAlign w:val="subscript"/>
                <w:lang w:val="en-US"/>
              </w:rPr>
              <w:t>11</w:t>
            </w:r>
          </w:p>
        </w:tc>
        <w:tc>
          <w:tcPr>
            <w:tcW w:w="1472" w:type="dxa"/>
            <w:shd w:val="clear" w:color="auto" w:fill="CDDDAC"/>
          </w:tcPr>
          <w:p w:rsidR="00655796" w:rsidRPr="00AF157B" w:rsidRDefault="00655796" w:rsidP="00AF157B">
            <w:pPr>
              <w:jc w:val="center"/>
              <w:rPr>
                <w:sz w:val="22"/>
                <w:szCs w:val="22"/>
              </w:rPr>
            </w:pPr>
            <w:r w:rsidRPr="00AF157B">
              <w:rPr>
                <w:sz w:val="22"/>
                <w:szCs w:val="22"/>
                <w:lang w:val="en-US"/>
              </w:rPr>
              <w:t>k</w:t>
            </w:r>
            <w:r w:rsidRPr="00AF157B">
              <w:rPr>
                <w:sz w:val="22"/>
                <w:szCs w:val="22"/>
                <w:vertAlign w:val="subscript"/>
                <w:lang w:val="en-US"/>
              </w:rPr>
              <w:t>12</w:t>
            </w:r>
          </w:p>
        </w:tc>
        <w:tc>
          <w:tcPr>
            <w:tcW w:w="1472" w:type="dxa"/>
            <w:shd w:val="clear" w:color="auto" w:fill="CDDDAC"/>
          </w:tcPr>
          <w:p w:rsidR="00655796" w:rsidRPr="00AF157B" w:rsidRDefault="00655796" w:rsidP="00AF157B">
            <w:pPr>
              <w:jc w:val="center"/>
              <w:rPr>
                <w:sz w:val="22"/>
                <w:szCs w:val="22"/>
              </w:rPr>
            </w:pPr>
            <w:r w:rsidRPr="00AF157B">
              <w:rPr>
                <w:sz w:val="22"/>
                <w:szCs w:val="22"/>
                <w:lang w:val="en-US"/>
              </w:rPr>
              <w:t>k</w:t>
            </w:r>
            <w:r w:rsidRPr="00AF157B">
              <w:rPr>
                <w:sz w:val="22"/>
                <w:szCs w:val="22"/>
                <w:vertAlign w:val="subscript"/>
                <w:lang w:val="en-US"/>
              </w:rPr>
              <w:t>1j</w:t>
            </w:r>
          </w:p>
        </w:tc>
        <w:tc>
          <w:tcPr>
            <w:tcW w:w="1472" w:type="dxa"/>
            <w:shd w:val="clear" w:color="auto" w:fill="CDDDAC"/>
          </w:tcPr>
          <w:p w:rsidR="00655796" w:rsidRPr="00AF157B" w:rsidRDefault="00655796" w:rsidP="00AF157B">
            <w:pPr>
              <w:jc w:val="center"/>
              <w:rPr>
                <w:sz w:val="22"/>
                <w:szCs w:val="22"/>
              </w:rPr>
            </w:pPr>
            <w:r w:rsidRPr="00AF157B">
              <w:rPr>
                <w:sz w:val="22"/>
                <w:szCs w:val="22"/>
                <w:lang w:val="en-US"/>
              </w:rPr>
              <w:t>k</w:t>
            </w:r>
            <w:r w:rsidRPr="00AF157B">
              <w:rPr>
                <w:sz w:val="22"/>
                <w:szCs w:val="22"/>
                <w:vertAlign w:val="subscript"/>
                <w:lang w:val="en-US"/>
              </w:rPr>
              <w:t>1M</w:t>
            </w:r>
          </w:p>
        </w:tc>
        <w:tc>
          <w:tcPr>
            <w:tcW w:w="1480" w:type="dxa"/>
            <w:shd w:val="clear" w:color="auto" w:fill="CDDDAC"/>
          </w:tcPr>
          <w:p w:rsidR="00655796" w:rsidRPr="00AF157B" w:rsidRDefault="00655796" w:rsidP="00AF157B">
            <w:pPr>
              <w:tabs>
                <w:tab w:val="num" w:pos="1080"/>
              </w:tabs>
              <w:spacing w:line="288" w:lineRule="auto"/>
              <w:jc w:val="center"/>
              <w:rPr>
                <w:sz w:val="22"/>
                <w:szCs w:val="22"/>
                <w:lang w:val="en-US"/>
              </w:rPr>
            </w:pPr>
            <w:r w:rsidRPr="00AF157B">
              <w:rPr>
                <w:sz w:val="22"/>
                <w:szCs w:val="22"/>
                <w:lang w:val="en-US"/>
              </w:rPr>
              <w:t>K</w:t>
            </w:r>
            <w:r w:rsidRPr="00AF157B">
              <w:rPr>
                <w:sz w:val="22"/>
                <w:szCs w:val="22"/>
                <w:vertAlign w:val="subscript"/>
                <w:lang w:val="en-US"/>
              </w:rPr>
              <w:t>R1</w:t>
            </w:r>
            <w:r w:rsidRPr="00AF157B">
              <w:rPr>
                <w:sz w:val="22"/>
                <w:szCs w:val="22"/>
                <w:lang w:val="en-US"/>
              </w:rPr>
              <w:t xml:space="preserve"> </w:t>
            </w:r>
          </w:p>
        </w:tc>
      </w:tr>
      <w:tr w:rsidR="00655796" w:rsidRPr="00C6364C">
        <w:trPr>
          <w:jc w:val="center"/>
        </w:trPr>
        <w:tc>
          <w:tcPr>
            <w:tcW w:w="1500" w:type="dxa"/>
            <w:shd w:val="clear" w:color="auto" w:fill="E6EED5"/>
          </w:tcPr>
          <w:p w:rsidR="00655796" w:rsidRPr="00AF157B" w:rsidRDefault="00655796" w:rsidP="00AF157B">
            <w:pPr>
              <w:tabs>
                <w:tab w:val="num" w:pos="1080"/>
              </w:tabs>
              <w:spacing w:line="288" w:lineRule="auto"/>
              <w:jc w:val="both"/>
              <w:rPr>
                <w:b/>
                <w:bCs/>
                <w:sz w:val="22"/>
                <w:szCs w:val="22"/>
              </w:rPr>
            </w:pPr>
            <w:r w:rsidRPr="00AF157B">
              <w:rPr>
                <w:b/>
                <w:bCs/>
                <w:sz w:val="22"/>
                <w:szCs w:val="22"/>
              </w:rPr>
              <w:t>Регион</w:t>
            </w:r>
            <w:r w:rsidRPr="00AF157B">
              <w:rPr>
                <w:b/>
                <w:bCs/>
                <w:sz w:val="22"/>
                <w:szCs w:val="22"/>
                <w:lang w:val="en-US"/>
              </w:rPr>
              <w:t xml:space="preserve"> </w:t>
            </w:r>
            <w:r w:rsidRPr="00AF157B">
              <w:rPr>
                <w:b/>
                <w:bCs/>
                <w:sz w:val="22"/>
                <w:szCs w:val="22"/>
              </w:rPr>
              <w:t>2</w:t>
            </w:r>
          </w:p>
        </w:tc>
        <w:tc>
          <w:tcPr>
            <w:tcW w:w="1473" w:type="dxa"/>
            <w:shd w:val="clear" w:color="auto" w:fill="E6EED5"/>
          </w:tcPr>
          <w:p w:rsidR="00655796" w:rsidRPr="00AF157B" w:rsidRDefault="00655796" w:rsidP="00AF157B">
            <w:pPr>
              <w:jc w:val="center"/>
              <w:rPr>
                <w:sz w:val="22"/>
                <w:szCs w:val="22"/>
              </w:rPr>
            </w:pPr>
            <w:r w:rsidRPr="00AF157B">
              <w:rPr>
                <w:sz w:val="22"/>
                <w:szCs w:val="22"/>
                <w:lang w:val="en-US"/>
              </w:rPr>
              <w:t>k</w:t>
            </w:r>
            <w:r w:rsidRPr="00AF157B">
              <w:rPr>
                <w:sz w:val="22"/>
                <w:szCs w:val="22"/>
                <w:vertAlign w:val="subscript"/>
                <w:lang w:val="en-US"/>
              </w:rPr>
              <w:t>21</w:t>
            </w:r>
          </w:p>
        </w:tc>
        <w:tc>
          <w:tcPr>
            <w:tcW w:w="1472" w:type="dxa"/>
            <w:shd w:val="clear" w:color="auto" w:fill="E6EED5"/>
          </w:tcPr>
          <w:p w:rsidR="00655796" w:rsidRPr="00AF157B" w:rsidRDefault="00655796" w:rsidP="00AF157B">
            <w:pPr>
              <w:jc w:val="center"/>
              <w:rPr>
                <w:sz w:val="22"/>
                <w:szCs w:val="22"/>
              </w:rPr>
            </w:pPr>
            <w:r w:rsidRPr="00AF157B">
              <w:rPr>
                <w:sz w:val="22"/>
                <w:szCs w:val="22"/>
                <w:lang w:val="en-US"/>
              </w:rPr>
              <w:t>k</w:t>
            </w:r>
            <w:r w:rsidRPr="00AF157B">
              <w:rPr>
                <w:sz w:val="22"/>
                <w:szCs w:val="22"/>
                <w:vertAlign w:val="subscript"/>
                <w:lang w:val="en-US"/>
              </w:rPr>
              <w:t>22</w:t>
            </w:r>
          </w:p>
        </w:tc>
        <w:tc>
          <w:tcPr>
            <w:tcW w:w="1472" w:type="dxa"/>
            <w:shd w:val="clear" w:color="auto" w:fill="E6EED5"/>
          </w:tcPr>
          <w:p w:rsidR="00655796" w:rsidRPr="00AF157B" w:rsidRDefault="00655796" w:rsidP="00AF157B">
            <w:pPr>
              <w:jc w:val="center"/>
              <w:rPr>
                <w:sz w:val="22"/>
                <w:szCs w:val="22"/>
              </w:rPr>
            </w:pPr>
            <w:r w:rsidRPr="00AF157B">
              <w:rPr>
                <w:sz w:val="22"/>
                <w:szCs w:val="22"/>
                <w:lang w:val="en-US"/>
              </w:rPr>
              <w:t>k</w:t>
            </w:r>
            <w:r w:rsidRPr="00AF157B">
              <w:rPr>
                <w:sz w:val="22"/>
                <w:szCs w:val="22"/>
                <w:vertAlign w:val="subscript"/>
                <w:lang w:val="en-US"/>
              </w:rPr>
              <w:t>2j</w:t>
            </w:r>
          </w:p>
        </w:tc>
        <w:tc>
          <w:tcPr>
            <w:tcW w:w="1472" w:type="dxa"/>
            <w:shd w:val="clear" w:color="auto" w:fill="E6EED5"/>
          </w:tcPr>
          <w:p w:rsidR="00655796" w:rsidRPr="00AF157B" w:rsidRDefault="00655796" w:rsidP="00AF157B">
            <w:pPr>
              <w:jc w:val="center"/>
              <w:rPr>
                <w:sz w:val="22"/>
                <w:szCs w:val="22"/>
              </w:rPr>
            </w:pPr>
            <w:r w:rsidRPr="00AF157B">
              <w:rPr>
                <w:sz w:val="22"/>
                <w:szCs w:val="22"/>
                <w:lang w:val="en-US"/>
              </w:rPr>
              <w:t>k</w:t>
            </w:r>
            <w:r w:rsidRPr="00AF157B">
              <w:rPr>
                <w:sz w:val="22"/>
                <w:szCs w:val="22"/>
                <w:vertAlign w:val="subscript"/>
                <w:lang w:val="en-US"/>
              </w:rPr>
              <w:t>2M</w:t>
            </w:r>
          </w:p>
        </w:tc>
        <w:tc>
          <w:tcPr>
            <w:tcW w:w="1480" w:type="dxa"/>
            <w:shd w:val="clear" w:color="auto" w:fill="E6EED5"/>
          </w:tcPr>
          <w:p w:rsidR="00655796" w:rsidRPr="00AF157B" w:rsidRDefault="00655796" w:rsidP="00AF157B">
            <w:pPr>
              <w:jc w:val="center"/>
              <w:rPr>
                <w:sz w:val="22"/>
                <w:szCs w:val="22"/>
              </w:rPr>
            </w:pPr>
            <w:r w:rsidRPr="00AF157B">
              <w:rPr>
                <w:sz w:val="22"/>
                <w:szCs w:val="22"/>
                <w:lang w:val="en-US"/>
              </w:rPr>
              <w:t>K</w:t>
            </w:r>
            <w:r w:rsidRPr="00AF157B">
              <w:rPr>
                <w:sz w:val="22"/>
                <w:szCs w:val="22"/>
                <w:vertAlign w:val="subscript"/>
                <w:lang w:val="en-US"/>
              </w:rPr>
              <w:t>R2</w:t>
            </w:r>
          </w:p>
        </w:tc>
      </w:tr>
      <w:tr w:rsidR="00655796" w:rsidRPr="00C6364C">
        <w:trPr>
          <w:jc w:val="center"/>
        </w:trPr>
        <w:tc>
          <w:tcPr>
            <w:tcW w:w="1500" w:type="dxa"/>
            <w:shd w:val="clear" w:color="auto" w:fill="CDDDAC"/>
          </w:tcPr>
          <w:p w:rsidR="00655796" w:rsidRPr="00AF157B" w:rsidRDefault="00655796" w:rsidP="00AF157B">
            <w:pPr>
              <w:tabs>
                <w:tab w:val="num" w:pos="1080"/>
              </w:tabs>
              <w:spacing w:line="288" w:lineRule="auto"/>
              <w:jc w:val="both"/>
              <w:rPr>
                <w:b/>
                <w:bCs/>
                <w:sz w:val="22"/>
                <w:szCs w:val="22"/>
                <w:lang w:val="en-US"/>
              </w:rPr>
            </w:pPr>
            <w:r w:rsidRPr="00AF157B">
              <w:rPr>
                <w:b/>
                <w:bCs/>
                <w:sz w:val="22"/>
                <w:szCs w:val="22"/>
              </w:rPr>
              <w:t>Регион</w:t>
            </w:r>
            <w:r w:rsidRPr="00AF157B">
              <w:rPr>
                <w:b/>
                <w:bCs/>
                <w:sz w:val="22"/>
                <w:szCs w:val="22"/>
                <w:lang w:val="en-US"/>
              </w:rPr>
              <w:t xml:space="preserve"> i</w:t>
            </w:r>
          </w:p>
        </w:tc>
        <w:tc>
          <w:tcPr>
            <w:tcW w:w="1473" w:type="dxa"/>
            <w:shd w:val="clear" w:color="auto" w:fill="CDDDAC"/>
          </w:tcPr>
          <w:p w:rsidR="00655796" w:rsidRPr="00AF157B" w:rsidRDefault="00655796" w:rsidP="00AF157B">
            <w:pPr>
              <w:jc w:val="center"/>
              <w:rPr>
                <w:sz w:val="22"/>
                <w:szCs w:val="22"/>
              </w:rPr>
            </w:pPr>
            <w:r w:rsidRPr="00AF157B">
              <w:rPr>
                <w:sz w:val="22"/>
                <w:szCs w:val="22"/>
                <w:lang w:val="en-US"/>
              </w:rPr>
              <w:t>k</w:t>
            </w:r>
            <w:r w:rsidRPr="00AF157B">
              <w:rPr>
                <w:sz w:val="22"/>
                <w:szCs w:val="22"/>
                <w:vertAlign w:val="subscript"/>
                <w:lang w:val="en-US"/>
              </w:rPr>
              <w:t>i1</w:t>
            </w:r>
          </w:p>
        </w:tc>
        <w:tc>
          <w:tcPr>
            <w:tcW w:w="1472" w:type="dxa"/>
            <w:shd w:val="clear" w:color="auto" w:fill="CDDDAC"/>
          </w:tcPr>
          <w:p w:rsidR="00655796" w:rsidRPr="00AF157B" w:rsidRDefault="00655796" w:rsidP="00AF157B">
            <w:pPr>
              <w:jc w:val="center"/>
              <w:rPr>
                <w:sz w:val="22"/>
                <w:szCs w:val="22"/>
              </w:rPr>
            </w:pPr>
            <w:r w:rsidRPr="00AF157B">
              <w:rPr>
                <w:sz w:val="22"/>
                <w:szCs w:val="22"/>
                <w:lang w:val="en-US"/>
              </w:rPr>
              <w:t>k</w:t>
            </w:r>
            <w:r w:rsidRPr="00AF157B">
              <w:rPr>
                <w:sz w:val="22"/>
                <w:szCs w:val="22"/>
                <w:vertAlign w:val="subscript"/>
                <w:lang w:val="en-US"/>
              </w:rPr>
              <w:t>i2</w:t>
            </w:r>
          </w:p>
        </w:tc>
        <w:tc>
          <w:tcPr>
            <w:tcW w:w="1472" w:type="dxa"/>
            <w:shd w:val="clear" w:color="auto" w:fill="CDDDAC"/>
          </w:tcPr>
          <w:p w:rsidR="00655796" w:rsidRPr="00AF157B" w:rsidRDefault="00655796" w:rsidP="00AF157B">
            <w:pPr>
              <w:jc w:val="center"/>
              <w:rPr>
                <w:sz w:val="22"/>
                <w:szCs w:val="22"/>
              </w:rPr>
            </w:pPr>
            <w:r w:rsidRPr="00AF157B">
              <w:rPr>
                <w:sz w:val="22"/>
                <w:szCs w:val="22"/>
                <w:lang w:val="en-US"/>
              </w:rPr>
              <w:t>k</w:t>
            </w:r>
            <w:r w:rsidRPr="00AF157B">
              <w:rPr>
                <w:sz w:val="22"/>
                <w:szCs w:val="22"/>
                <w:vertAlign w:val="subscript"/>
                <w:lang w:val="en-US"/>
              </w:rPr>
              <w:t>ij</w:t>
            </w:r>
          </w:p>
        </w:tc>
        <w:tc>
          <w:tcPr>
            <w:tcW w:w="1472" w:type="dxa"/>
            <w:shd w:val="clear" w:color="auto" w:fill="CDDDAC"/>
          </w:tcPr>
          <w:p w:rsidR="00655796" w:rsidRPr="00AF157B" w:rsidRDefault="00655796" w:rsidP="00AF157B">
            <w:pPr>
              <w:jc w:val="center"/>
              <w:rPr>
                <w:sz w:val="22"/>
                <w:szCs w:val="22"/>
              </w:rPr>
            </w:pPr>
            <w:r w:rsidRPr="00AF157B">
              <w:rPr>
                <w:sz w:val="22"/>
                <w:szCs w:val="22"/>
                <w:lang w:val="en-US"/>
              </w:rPr>
              <w:t>k</w:t>
            </w:r>
            <w:r w:rsidRPr="00AF157B">
              <w:rPr>
                <w:sz w:val="22"/>
                <w:szCs w:val="22"/>
                <w:vertAlign w:val="subscript"/>
                <w:lang w:val="en-US"/>
              </w:rPr>
              <w:t>iM</w:t>
            </w:r>
          </w:p>
        </w:tc>
        <w:tc>
          <w:tcPr>
            <w:tcW w:w="1480" w:type="dxa"/>
            <w:shd w:val="clear" w:color="auto" w:fill="CDDDAC"/>
          </w:tcPr>
          <w:p w:rsidR="00655796" w:rsidRPr="00AF157B" w:rsidRDefault="00655796" w:rsidP="00AF157B">
            <w:pPr>
              <w:jc w:val="center"/>
              <w:rPr>
                <w:sz w:val="22"/>
                <w:szCs w:val="22"/>
              </w:rPr>
            </w:pPr>
            <w:r w:rsidRPr="00AF157B">
              <w:rPr>
                <w:sz w:val="22"/>
                <w:szCs w:val="22"/>
                <w:lang w:val="en-US"/>
              </w:rPr>
              <w:t>K</w:t>
            </w:r>
            <w:r w:rsidRPr="00AF157B">
              <w:rPr>
                <w:sz w:val="22"/>
                <w:szCs w:val="22"/>
                <w:vertAlign w:val="subscript"/>
                <w:lang w:val="en-US"/>
              </w:rPr>
              <w:t>Ri</w:t>
            </w:r>
          </w:p>
        </w:tc>
      </w:tr>
      <w:tr w:rsidR="00655796" w:rsidRPr="00C6364C">
        <w:trPr>
          <w:jc w:val="center"/>
        </w:trPr>
        <w:tc>
          <w:tcPr>
            <w:tcW w:w="1500" w:type="dxa"/>
            <w:shd w:val="clear" w:color="auto" w:fill="E6EED5"/>
          </w:tcPr>
          <w:p w:rsidR="00655796" w:rsidRPr="00AF157B" w:rsidRDefault="00655796" w:rsidP="00AF157B">
            <w:pPr>
              <w:tabs>
                <w:tab w:val="num" w:pos="1080"/>
              </w:tabs>
              <w:spacing w:line="288" w:lineRule="auto"/>
              <w:jc w:val="both"/>
              <w:rPr>
                <w:b/>
                <w:bCs/>
                <w:sz w:val="22"/>
                <w:szCs w:val="22"/>
                <w:lang w:val="en-US"/>
              </w:rPr>
            </w:pPr>
            <w:r w:rsidRPr="00AF157B">
              <w:rPr>
                <w:b/>
                <w:bCs/>
                <w:sz w:val="22"/>
                <w:szCs w:val="22"/>
              </w:rPr>
              <w:t>Регион</w:t>
            </w:r>
            <w:r w:rsidRPr="00AF157B">
              <w:rPr>
                <w:b/>
                <w:bCs/>
                <w:sz w:val="22"/>
                <w:szCs w:val="22"/>
                <w:lang w:val="en-US"/>
              </w:rPr>
              <w:t xml:space="preserve"> N</w:t>
            </w:r>
          </w:p>
        </w:tc>
        <w:tc>
          <w:tcPr>
            <w:tcW w:w="1473" w:type="dxa"/>
            <w:shd w:val="clear" w:color="auto" w:fill="E6EED5"/>
          </w:tcPr>
          <w:p w:rsidR="00655796" w:rsidRPr="00AF157B" w:rsidRDefault="00655796" w:rsidP="00AF157B">
            <w:pPr>
              <w:jc w:val="center"/>
              <w:rPr>
                <w:sz w:val="22"/>
                <w:szCs w:val="22"/>
              </w:rPr>
            </w:pPr>
            <w:r w:rsidRPr="00AF157B">
              <w:rPr>
                <w:sz w:val="22"/>
                <w:szCs w:val="22"/>
                <w:lang w:val="en-US"/>
              </w:rPr>
              <w:t>k</w:t>
            </w:r>
            <w:r w:rsidRPr="00AF157B">
              <w:rPr>
                <w:sz w:val="22"/>
                <w:szCs w:val="22"/>
                <w:vertAlign w:val="subscript"/>
                <w:lang w:val="en-US"/>
              </w:rPr>
              <w:t>N1</w:t>
            </w:r>
          </w:p>
        </w:tc>
        <w:tc>
          <w:tcPr>
            <w:tcW w:w="1472" w:type="dxa"/>
            <w:shd w:val="clear" w:color="auto" w:fill="E6EED5"/>
          </w:tcPr>
          <w:p w:rsidR="00655796" w:rsidRPr="00AF157B" w:rsidRDefault="00655796" w:rsidP="00AF157B">
            <w:pPr>
              <w:jc w:val="center"/>
              <w:rPr>
                <w:sz w:val="22"/>
                <w:szCs w:val="22"/>
              </w:rPr>
            </w:pPr>
            <w:r w:rsidRPr="00AF157B">
              <w:rPr>
                <w:sz w:val="22"/>
                <w:szCs w:val="22"/>
                <w:lang w:val="en-US"/>
              </w:rPr>
              <w:t>k</w:t>
            </w:r>
            <w:r w:rsidRPr="00AF157B">
              <w:rPr>
                <w:sz w:val="22"/>
                <w:szCs w:val="22"/>
                <w:vertAlign w:val="subscript"/>
                <w:lang w:val="en-US"/>
              </w:rPr>
              <w:t>N2</w:t>
            </w:r>
          </w:p>
        </w:tc>
        <w:tc>
          <w:tcPr>
            <w:tcW w:w="1472" w:type="dxa"/>
            <w:shd w:val="clear" w:color="auto" w:fill="E6EED5"/>
          </w:tcPr>
          <w:p w:rsidR="00655796" w:rsidRPr="00AF157B" w:rsidRDefault="00655796" w:rsidP="00AF157B">
            <w:pPr>
              <w:jc w:val="center"/>
              <w:rPr>
                <w:sz w:val="22"/>
                <w:szCs w:val="22"/>
              </w:rPr>
            </w:pPr>
            <w:r w:rsidRPr="00AF157B">
              <w:rPr>
                <w:sz w:val="22"/>
                <w:szCs w:val="22"/>
                <w:lang w:val="en-US"/>
              </w:rPr>
              <w:t>k</w:t>
            </w:r>
            <w:r w:rsidRPr="00AF157B">
              <w:rPr>
                <w:sz w:val="22"/>
                <w:szCs w:val="22"/>
                <w:vertAlign w:val="subscript"/>
                <w:lang w:val="en-US"/>
              </w:rPr>
              <w:t>Nj</w:t>
            </w:r>
          </w:p>
        </w:tc>
        <w:tc>
          <w:tcPr>
            <w:tcW w:w="1472" w:type="dxa"/>
            <w:shd w:val="clear" w:color="auto" w:fill="E6EED5"/>
          </w:tcPr>
          <w:p w:rsidR="00655796" w:rsidRPr="00AF157B" w:rsidRDefault="00655796" w:rsidP="00AF157B">
            <w:pPr>
              <w:jc w:val="center"/>
              <w:rPr>
                <w:sz w:val="22"/>
                <w:szCs w:val="22"/>
              </w:rPr>
            </w:pPr>
            <w:r w:rsidRPr="00AF157B">
              <w:rPr>
                <w:sz w:val="22"/>
                <w:szCs w:val="22"/>
                <w:lang w:val="en-US"/>
              </w:rPr>
              <w:t>k</w:t>
            </w:r>
            <w:r w:rsidRPr="00AF157B">
              <w:rPr>
                <w:sz w:val="22"/>
                <w:szCs w:val="22"/>
                <w:vertAlign w:val="subscript"/>
                <w:lang w:val="en-US"/>
              </w:rPr>
              <w:t>NM</w:t>
            </w:r>
          </w:p>
        </w:tc>
        <w:tc>
          <w:tcPr>
            <w:tcW w:w="1480" w:type="dxa"/>
            <w:shd w:val="clear" w:color="auto" w:fill="E6EED5"/>
          </w:tcPr>
          <w:p w:rsidR="00655796" w:rsidRPr="00AF157B" w:rsidRDefault="00655796" w:rsidP="00AF157B">
            <w:pPr>
              <w:jc w:val="center"/>
              <w:rPr>
                <w:sz w:val="22"/>
                <w:szCs w:val="22"/>
              </w:rPr>
            </w:pPr>
            <w:r w:rsidRPr="00AF157B">
              <w:rPr>
                <w:sz w:val="22"/>
                <w:szCs w:val="22"/>
                <w:lang w:val="en-US"/>
              </w:rPr>
              <w:t>K</w:t>
            </w:r>
            <w:r w:rsidRPr="00AF157B">
              <w:rPr>
                <w:sz w:val="22"/>
                <w:szCs w:val="22"/>
                <w:vertAlign w:val="subscript"/>
                <w:lang w:val="en-US"/>
              </w:rPr>
              <w:t>RN</w:t>
            </w:r>
          </w:p>
        </w:tc>
      </w:tr>
      <w:tr w:rsidR="00655796" w:rsidRPr="00C6364C">
        <w:trPr>
          <w:jc w:val="center"/>
        </w:trPr>
        <w:tc>
          <w:tcPr>
            <w:tcW w:w="1500" w:type="dxa"/>
            <w:shd w:val="clear" w:color="auto" w:fill="CDDDAC"/>
          </w:tcPr>
          <w:p w:rsidR="00655796" w:rsidRPr="00AF157B" w:rsidRDefault="00655796" w:rsidP="00AF157B">
            <w:pPr>
              <w:tabs>
                <w:tab w:val="num" w:pos="1080"/>
              </w:tabs>
              <w:spacing w:line="288" w:lineRule="auto"/>
              <w:jc w:val="both"/>
              <w:rPr>
                <w:b/>
                <w:bCs/>
                <w:sz w:val="22"/>
                <w:szCs w:val="22"/>
              </w:rPr>
            </w:pPr>
            <w:r w:rsidRPr="00AF157B">
              <w:rPr>
                <w:b/>
                <w:bCs/>
                <w:sz w:val="22"/>
                <w:szCs w:val="22"/>
              </w:rPr>
              <w:t>Всего</w:t>
            </w:r>
          </w:p>
        </w:tc>
        <w:tc>
          <w:tcPr>
            <w:tcW w:w="1473" w:type="dxa"/>
            <w:shd w:val="clear" w:color="auto" w:fill="CDDDAC"/>
          </w:tcPr>
          <w:p w:rsidR="00655796" w:rsidRPr="00AF157B" w:rsidRDefault="00655796" w:rsidP="00AF157B">
            <w:pPr>
              <w:tabs>
                <w:tab w:val="num" w:pos="1080"/>
              </w:tabs>
              <w:spacing w:line="288" w:lineRule="auto"/>
              <w:jc w:val="center"/>
              <w:rPr>
                <w:sz w:val="22"/>
                <w:szCs w:val="22"/>
                <w:lang w:val="en-US"/>
              </w:rPr>
            </w:pPr>
            <w:r w:rsidRPr="00AF157B">
              <w:rPr>
                <w:sz w:val="22"/>
                <w:szCs w:val="22"/>
                <w:lang w:val="en-US"/>
              </w:rPr>
              <w:t>K</w:t>
            </w:r>
            <w:r w:rsidRPr="00AF157B">
              <w:rPr>
                <w:sz w:val="22"/>
                <w:szCs w:val="22"/>
                <w:vertAlign w:val="subscript"/>
                <w:lang w:val="en-US"/>
              </w:rPr>
              <w:t>SRO1</w:t>
            </w:r>
          </w:p>
        </w:tc>
        <w:tc>
          <w:tcPr>
            <w:tcW w:w="1472" w:type="dxa"/>
            <w:shd w:val="clear" w:color="auto" w:fill="CDDDAC"/>
          </w:tcPr>
          <w:p w:rsidR="00655796" w:rsidRPr="00AF157B" w:rsidRDefault="00655796" w:rsidP="00AF157B">
            <w:pPr>
              <w:jc w:val="center"/>
              <w:rPr>
                <w:sz w:val="22"/>
                <w:szCs w:val="22"/>
              </w:rPr>
            </w:pPr>
            <w:r w:rsidRPr="00AF157B">
              <w:rPr>
                <w:sz w:val="22"/>
                <w:szCs w:val="22"/>
                <w:lang w:val="en-US"/>
              </w:rPr>
              <w:t>K</w:t>
            </w:r>
            <w:r w:rsidRPr="00AF157B">
              <w:rPr>
                <w:sz w:val="22"/>
                <w:szCs w:val="22"/>
                <w:vertAlign w:val="subscript"/>
                <w:lang w:val="en-US"/>
              </w:rPr>
              <w:t>SRO1</w:t>
            </w:r>
          </w:p>
        </w:tc>
        <w:tc>
          <w:tcPr>
            <w:tcW w:w="1472" w:type="dxa"/>
            <w:shd w:val="clear" w:color="auto" w:fill="CDDDAC"/>
          </w:tcPr>
          <w:p w:rsidR="00655796" w:rsidRPr="00AF157B" w:rsidRDefault="00655796" w:rsidP="00AF157B">
            <w:pPr>
              <w:jc w:val="center"/>
              <w:rPr>
                <w:sz w:val="22"/>
                <w:szCs w:val="22"/>
              </w:rPr>
            </w:pPr>
            <w:r w:rsidRPr="00AF157B">
              <w:rPr>
                <w:sz w:val="22"/>
                <w:szCs w:val="22"/>
                <w:lang w:val="en-US"/>
              </w:rPr>
              <w:t>K</w:t>
            </w:r>
            <w:r w:rsidRPr="00AF157B">
              <w:rPr>
                <w:sz w:val="22"/>
                <w:szCs w:val="22"/>
                <w:vertAlign w:val="subscript"/>
                <w:lang w:val="en-US"/>
              </w:rPr>
              <w:t>SRO1</w:t>
            </w:r>
          </w:p>
        </w:tc>
        <w:tc>
          <w:tcPr>
            <w:tcW w:w="1472" w:type="dxa"/>
            <w:shd w:val="clear" w:color="auto" w:fill="CDDDAC"/>
          </w:tcPr>
          <w:p w:rsidR="00655796" w:rsidRPr="00AF157B" w:rsidRDefault="00655796" w:rsidP="00AF157B">
            <w:pPr>
              <w:jc w:val="center"/>
              <w:rPr>
                <w:sz w:val="22"/>
                <w:szCs w:val="22"/>
              </w:rPr>
            </w:pPr>
            <w:r w:rsidRPr="00AF157B">
              <w:rPr>
                <w:sz w:val="22"/>
                <w:szCs w:val="22"/>
                <w:lang w:val="en-US"/>
              </w:rPr>
              <w:t>K</w:t>
            </w:r>
            <w:r w:rsidRPr="00AF157B">
              <w:rPr>
                <w:sz w:val="22"/>
                <w:szCs w:val="22"/>
                <w:vertAlign w:val="subscript"/>
                <w:lang w:val="en-US"/>
              </w:rPr>
              <w:t>SRO1</w:t>
            </w:r>
          </w:p>
        </w:tc>
        <w:tc>
          <w:tcPr>
            <w:tcW w:w="1480" w:type="dxa"/>
            <w:shd w:val="clear" w:color="auto" w:fill="CDDDAC"/>
          </w:tcPr>
          <w:p w:rsidR="00655796" w:rsidRPr="00AF157B" w:rsidRDefault="00655796" w:rsidP="00AF157B">
            <w:pPr>
              <w:tabs>
                <w:tab w:val="num" w:pos="1080"/>
              </w:tabs>
              <w:spacing w:line="288" w:lineRule="auto"/>
              <w:jc w:val="center"/>
              <w:rPr>
                <w:sz w:val="22"/>
                <w:szCs w:val="22"/>
                <w:lang w:val="en-US"/>
              </w:rPr>
            </w:pPr>
            <w:r w:rsidRPr="00AF157B">
              <w:rPr>
                <w:sz w:val="22"/>
                <w:szCs w:val="22"/>
                <w:lang w:val="en-US"/>
              </w:rPr>
              <w:t>K</w:t>
            </w:r>
            <w:r w:rsidRPr="00AF157B">
              <w:rPr>
                <w:sz w:val="22"/>
                <w:szCs w:val="22"/>
                <w:vertAlign w:val="subscript"/>
                <w:lang w:val="en-US"/>
              </w:rPr>
              <w:t>RF</w:t>
            </w:r>
          </w:p>
        </w:tc>
      </w:tr>
    </w:tbl>
    <w:p w:rsidR="00655796" w:rsidRPr="00C6364C" w:rsidRDefault="00655796" w:rsidP="00C6364C">
      <w:pPr>
        <w:tabs>
          <w:tab w:val="num" w:pos="1080"/>
        </w:tabs>
        <w:spacing w:line="288" w:lineRule="auto"/>
        <w:ind w:firstLine="720"/>
        <w:jc w:val="both"/>
        <w:rPr>
          <w:sz w:val="26"/>
          <w:szCs w:val="26"/>
          <w:lang w:val="en-US"/>
        </w:rPr>
      </w:pPr>
    </w:p>
    <w:p w:rsidR="00655796" w:rsidRDefault="00655796" w:rsidP="00C6364C">
      <w:pPr>
        <w:tabs>
          <w:tab w:val="num" w:pos="1080"/>
        </w:tabs>
        <w:spacing w:line="288" w:lineRule="auto"/>
        <w:ind w:firstLine="720"/>
        <w:jc w:val="both"/>
        <w:rPr>
          <w:sz w:val="26"/>
          <w:szCs w:val="26"/>
        </w:rPr>
      </w:pPr>
      <w:r w:rsidRPr="00C6364C">
        <w:rPr>
          <w:sz w:val="26"/>
          <w:szCs w:val="26"/>
        </w:rPr>
        <w:lastRenderedPageBreak/>
        <w:t>Таблица 1а заполняется на основе списков членов СРО</w:t>
      </w:r>
      <w:r>
        <w:rPr>
          <w:sz w:val="26"/>
          <w:szCs w:val="26"/>
        </w:rPr>
        <w:t xml:space="preserve">. </w:t>
      </w:r>
    </w:p>
    <w:p w:rsidR="00655796" w:rsidRDefault="00655796" w:rsidP="0014788C">
      <w:pPr>
        <w:tabs>
          <w:tab w:val="num" w:pos="1080"/>
        </w:tabs>
        <w:spacing w:line="288" w:lineRule="auto"/>
        <w:ind w:firstLine="720"/>
        <w:jc w:val="both"/>
        <w:rPr>
          <w:i/>
          <w:iCs/>
          <w:sz w:val="22"/>
          <w:szCs w:val="22"/>
        </w:rPr>
      </w:pPr>
      <w:r w:rsidRPr="00C6364C">
        <w:rPr>
          <w:sz w:val="26"/>
          <w:szCs w:val="26"/>
        </w:rPr>
        <w:t xml:space="preserve">Для каждого региона и каждой СРО подсчитывается число арбитражных управляющих </w:t>
      </w:r>
      <w:r w:rsidRPr="00C6364C">
        <w:rPr>
          <w:sz w:val="24"/>
          <w:szCs w:val="24"/>
          <w:lang w:val="en-US"/>
        </w:rPr>
        <w:t>k</w:t>
      </w:r>
      <w:r w:rsidRPr="00C6364C">
        <w:rPr>
          <w:sz w:val="24"/>
          <w:szCs w:val="24"/>
          <w:vertAlign w:val="subscript"/>
          <w:lang w:val="en-US"/>
        </w:rPr>
        <w:t>nm</w:t>
      </w:r>
      <w:r w:rsidRPr="00C6364C">
        <w:rPr>
          <w:sz w:val="26"/>
          <w:szCs w:val="26"/>
        </w:rPr>
        <w:t xml:space="preserve">, где </w:t>
      </w:r>
      <w:r w:rsidRPr="00C6364C">
        <w:rPr>
          <w:sz w:val="26"/>
          <w:szCs w:val="26"/>
          <w:lang w:val="en-US"/>
        </w:rPr>
        <w:t>n</w:t>
      </w:r>
      <w:r w:rsidRPr="00C6364C">
        <w:rPr>
          <w:sz w:val="26"/>
          <w:szCs w:val="26"/>
        </w:rPr>
        <w:t xml:space="preserve"> = 1, 2, …, </w:t>
      </w:r>
      <w:r w:rsidRPr="00C6364C">
        <w:rPr>
          <w:sz w:val="26"/>
          <w:szCs w:val="26"/>
          <w:lang w:val="en-US"/>
        </w:rPr>
        <w:t>i</w:t>
      </w:r>
      <w:r w:rsidRPr="00C6364C">
        <w:rPr>
          <w:sz w:val="26"/>
          <w:szCs w:val="26"/>
        </w:rPr>
        <w:t xml:space="preserve">, …, </w:t>
      </w:r>
      <w:r w:rsidRPr="00C6364C">
        <w:rPr>
          <w:sz w:val="26"/>
          <w:szCs w:val="26"/>
          <w:lang w:val="en-US"/>
        </w:rPr>
        <w:t>N</w:t>
      </w:r>
      <w:r w:rsidRPr="00C6364C">
        <w:rPr>
          <w:sz w:val="26"/>
          <w:szCs w:val="26"/>
        </w:rPr>
        <w:t xml:space="preserve"> (номер региона), </w:t>
      </w:r>
      <w:r w:rsidRPr="00C6364C">
        <w:rPr>
          <w:sz w:val="26"/>
          <w:szCs w:val="26"/>
          <w:lang w:val="en-US"/>
        </w:rPr>
        <w:t>m</w:t>
      </w:r>
      <w:r w:rsidRPr="00C6364C">
        <w:rPr>
          <w:sz w:val="26"/>
          <w:szCs w:val="26"/>
        </w:rPr>
        <w:t xml:space="preserve"> = 1, 2, … </w:t>
      </w:r>
      <w:r w:rsidRPr="00C6364C">
        <w:rPr>
          <w:sz w:val="26"/>
          <w:szCs w:val="26"/>
          <w:lang w:val="en-US"/>
        </w:rPr>
        <w:t>j</w:t>
      </w:r>
      <w:r w:rsidRPr="00C6364C">
        <w:rPr>
          <w:sz w:val="26"/>
          <w:szCs w:val="26"/>
        </w:rPr>
        <w:t xml:space="preserve">, …, </w:t>
      </w:r>
      <w:r w:rsidRPr="00C6364C">
        <w:rPr>
          <w:sz w:val="26"/>
          <w:szCs w:val="26"/>
          <w:lang w:val="en-US"/>
        </w:rPr>
        <w:t>M</w:t>
      </w:r>
      <w:r w:rsidRPr="00C6364C">
        <w:rPr>
          <w:sz w:val="26"/>
          <w:szCs w:val="26"/>
        </w:rPr>
        <w:t xml:space="preserve"> (номер СРО). Ячейки, соответствующие регионам, в которых определенная СРО не представлена, не заполняются. </w:t>
      </w:r>
    </w:p>
    <w:p w:rsidR="00655796" w:rsidRPr="00C6364C" w:rsidRDefault="00655796" w:rsidP="004C52FA">
      <w:pPr>
        <w:tabs>
          <w:tab w:val="num" w:pos="1080"/>
        </w:tabs>
        <w:spacing w:before="120" w:line="288" w:lineRule="auto"/>
        <w:ind w:firstLine="720"/>
        <w:jc w:val="right"/>
        <w:rPr>
          <w:i/>
          <w:iCs/>
          <w:sz w:val="22"/>
          <w:szCs w:val="22"/>
        </w:rPr>
      </w:pPr>
      <w:r w:rsidRPr="00C6364C">
        <w:rPr>
          <w:i/>
          <w:iCs/>
          <w:sz w:val="22"/>
          <w:szCs w:val="22"/>
        </w:rPr>
        <w:t>Таблица 1б</w:t>
      </w:r>
    </w:p>
    <w:p w:rsidR="00655796" w:rsidRPr="00C6364C" w:rsidRDefault="00655796" w:rsidP="005E56FF">
      <w:pPr>
        <w:tabs>
          <w:tab w:val="num" w:pos="1080"/>
        </w:tabs>
        <w:spacing w:after="120" w:line="288" w:lineRule="auto"/>
        <w:jc w:val="center"/>
        <w:rPr>
          <w:b/>
          <w:bCs/>
          <w:sz w:val="22"/>
          <w:szCs w:val="22"/>
        </w:rPr>
      </w:pPr>
      <w:r w:rsidRPr="00C6364C">
        <w:rPr>
          <w:b/>
          <w:bCs/>
          <w:sz w:val="22"/>
          <w:szCs w:val="22"/>
        </w:rPr>
        <w:t>Рыночные доли СРО на региональных рынках услуг арбитражных управляющих</w:t>
      </w:r>
    </w:p>
    <w:tbl>
      <w:tblPr>
        <w:tblW w:w="4500" w:type="pct"/>
        <w:jc w:val="cente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Look w:val="0020"/>
      </w:tblPr>
      <w:tblGrid>
        <w:gridCol w:w="1313"/>
        <w:gridCol w:w="1229"/>
        <w:gridCol w:w="1229"/>
        <w:gridCol w:w="1229"/>
        <w:gridCol w:w="1361"/>
        <w:gridCol w:w="1239"/>
        <w:gridCol w:w="1014"/>
      </w:tblGrid>
      <w:tr w:rsidR="00655796" w:rsidRPr="00C6364C">
        <w:trPr>
          <w:jc w:val="center"/>
        </w:trPr>
        <w:tc>
          <w:tcPr>
            <w:tcW w:w="1344" w:type="dxa"/>
            <w:shd w:val="clear" w:color="auto" w:fill="E6EED5"/>
          </w:tcPr>
          <w:p w:rsidR="00655796" w:rsidRPr="00AF157B" w:rsidRDefault="00655796" w:rsidP="00AF157B">
            <w:pPr>
              <w:tabs>
                <w:tab w:val="num" w:pos="1080"/>
              </w:tabs>
              <w:spacing w:line="288" w:lineRule="auto"/>
              <w:jc w:val="both"/>
              <w:rPr>
                <w:b/>
                <w:bCs/>
                <w:sz w:val="22"/>
                <w:szCs w:val="22"/>
              </w:rPr>
            </w:pPr>
          </w:p>
        </w:tc>
        <w:tc>
          <w:tcPr>
            <w:tcW w:w="1269" w:type="dxa"/>
            <w:shd w:val="clear" w:color="auto" w:fill="E6EED5"/>
          </w:tcPr>
          <w:p w:rsidR="00655796" w:rsidRPr="00AF157B" w:rsidRDefault="00655796" w:rsidP="00AF157B">
            <w:pPr>
              <w:tabs>
                <w:tab w:val="num" w:pos="1080"/>
              </w:tabs>
              <w:spacing w:line="288" w:lineRule="auto"/>
              <w:jc w:val="center"/>
              <w:rPr>
                <w:b/>
                <w:bCs/>
                <w:sz w:val="22"/>
                <w:szCs w:val="22"/>
              </w:rPr>
            </w:pPr>
            <w:r w:rsidRPr="00AF157B">
              <w:rPr>
                <w:b/>
                <w:bCs/>
                <w:sz w:val="22"/>
                <w:szCs w:val="22"/>
              </w:rPr>
              <w:t>СРО 1, %</w:t>
            </w:r>
          </w:p>
        </w:tc>
        <w:tc>
          <w:tcPr>
            <w:tcW w:w="1269" w:type="dxa"/>
            <w:shd w:val="clear" w:color="auto" w:fill="E6EED5"/>
          </w:tcPr>
          <w:p w:rsidR="00655796" w:rsidRPr="00AF157B" w:rsidRDefault="00655796" w:rsidP="00AF157B">
            <w:pPr>
              <w:tabs>
                <w:tab w:val="num" w:pos="1080"/>
              </w:tabs>
              <w:spacing w:line="288" w:lineRule="auto"/>
              <w:jc w:val="center"/>
              <w:rPr>
                <w:b/>
                <w:bCs/>
                <w:sz w:val="22"/>
                <w:szCs w:val="22"/>
              </w:rPr>
            </w:pPr>
            <w:r w:rsidRPr="00AF157B">
              <w:rPr>
                <w:b/>
                <w:bCs/>
                <w:sz w:val="22"/>
                <w:szCs w:val="22"/>
              </w:rPr>
              <w:t>СРО 2, %</w:t>
            </w:r>
          </w:p>
        </w:tc>
        <w:tc>
          <w:tcPr>
            <w:tcW w:w="1269" w:type="dxa"/>
            <w:shd w:val="clear" w:color="auto" w:fill="E6EED5"/>
          </w:tcPr>
          <w:p w:rsidR="00655796" w:rsidRPr="00AF157B" w:rsidRDefault="00655796" w:rsidP="00AF157B">
            <w:pPr>
              <w:tabs>
                <w:tab w:val="num" w:pos="1080"/>
              </w:tabs>
              <w:spacing w:line="288" w:lineRule="auto"/>
              <w:jc w:val="center"/>
              <w:rPr>
                <w:b/>
                <w:bCs/>
                <w:sz w:val="22"/>
                <w:szCs w:val="22"/>
              </w:rPr>
            </w:pPr>
            <w:r w:rsidRPr="00AF157B">
              <w:rPr>
                <w:b/>
                <w:bCs/>
                <w:sz w:val="22"/>
                <w:szCs w:val="22"/>
              </w:rPr>
              <w:t xml:space="preserve">СРО </w:t>
            </w:r>
            <w:r w:rsidRPr="00AF157B">
              <w:rPr>
                <w:b/>
                <w:bCs/>
                <w:sz w:val="22"/>
                <w:szCs w:val="22"/>
                <w:lang w:val="en-US"/>
              </w:rPr>
              <w:t>j</w:t>
            </w:r>
            <w:r w:rsidRPr="00AF157B">
              <w:rPr>
                <w:b/>
                <w:bCs/>
                <w:sz w:val="22"/>
                <w:szCs w:val="22"/>
              </w:rPr>
              <w:t>, %</w:t>
            </w:r>
          </w:p>
        </w:tc>
        <w:tc>
          <w:tcPr>
            <w:tcW w:w="1411" w:type="dxa"/>
            <w:shd w:val="clear" w:color="auto" w:fill="E6EED5"/>
          </w:tcPr>
          <w:p w:rsidR="00655796" w:rsidRPr="00AF157B" w:rsidRDefault="00655796" w:rsidP="00AF157B">
            <w:pPr>
              <w:tabs>
                <w:tab w:val="num" w:pos="1080"/>
              </w:tabs>
              <w:spacing w:line="288" w:lineRule="auto"/>
              <w:jc w:val="center"/>
              <w:rPr>
                <w:b/>
                <w:bCs/>
                <w:sz w:val="22"/>
                <w:szCs w:val="22"/>
              </w:rPr>
            </w:pPr>
            <w:r w:rsidRPr="00AF157B">
              <w:rPr>
                <w:b/>
                <w:bCs/>
                <w:sz w:val="22"/>
                <w:szCs w:val="22"/>
              </w:rPr>
              <w:t xml:space="preserve">СРО </w:t>
            </w:r>
            <w:r w:rsidRPr="00AF157B">
              <w:rPr>
                <w:b/>
                <w:bCs/>
                <w:sz w:val="22"/>
                <w:szCs w:val="22"/>
                <w:lang w:val="en-US"/>
              </w:rPr>
              <w:t>M</w:t>
            </w:r>
            <w:r w:rsidRPr="00AF157B">
              <w:rPr>
                <w:b/>
                <w:bCs/>
                <w:sz w:val="22"/>
                <w:szCs w:val="22"/>
              </w:rPr>
              <w:t>, %</w:t>
            </w:r>
          </w:p>
        </w:tc>
        <w:tc>
          <w:tcPr>
            <w:tcW w:w="1276" w:type="dxa"/>
            <w:shd w:val="clear" w:color="auto" w:fill="E6EED5"/>
          </w:tcPr>
          <w:p w:rsidR="00655796" w:rsidRPr="00AF157B" w:rsidRDefault="00655796" w:rsidP="00AF157B">
            <w:pPr>
              <w:tabs>
                <w:tab w:val="num" w:pos="1080"/>
              </w:tabs>
              <w:spacing w:line="288" w:lineRule="auto"/>
              <w:jc w:val="center"/>
              <w:rPr>
                <w:b/>
                <w:bCs/>
                <w:sz w:val="22"/>
                <w:szCs w:val="22"/>
              </w:rPr>
            </w:pPr>
            <w:r w:rsidRPr="00AF157B">
              <w:rPr>
                <w:b/>
                <w:bCs/>
                <w:sz w:val="22"/>
                <w:szCs w:val="22"/>
              </w:rPr>
              <w:t>Всего (%)</w:t>
            </w:r>
          </w:p>
        </w:tc>
        <w:tc>
          <w:tcPr>
            <w:tcW w:w="1031" w:type="dxa"/>
            <w:shd w:val="clear" w:color="auto" w:fill="E6EED5"/>
          </w:tcPr>
          <w:p w:rsidR="00655796" w:rsidRPr="00AF157B" w:rsidRDefault="00655796" w:rsidP="00AF157B">
            <w:pPr>
              <w:tabs>
                <w:tab w:val="num" w:pos="1080"/>
              </w:tabs>
              <w:spacing w:line="288" w:lineRule="auto"/>
              <w:jc w:val="center"/>
              <w:rPr>
                <w:b/>
                <w:bCs/>
                <w:sz w:val="22"/>
                <w:szCs w:val="22"/>
                <w:lang w:val="en-US"/>
              </w:rPr>
            </w:pPr>
            <w:r w:rsidRPr="00AF157B">
              <w:rPr>
                <w:b/>
                <w:bCs/>
                <w:sz w:val="22"/>
                <w:szCs w:val="22"/>
                <w:lang w:val="en-US"/>
              </w:rPr>
              <w:t>HHI</w:t>
            </w:r>
          </w:p>
        </w:tc>
      </w:tr>
      <w:tr w:rsidR="00655796" w:rsidRPr="00C6364C">
        <w:trPr>
          <w:jc w:val="center"/>
        </w:trPr>
        <w:tc>
          <w:tcPr>
            <w:tcW w:w="1344" w:type="dxa"/>
            <w:shd w:val="clear" w:color="auto" w:fill="CDDDAC"/>
          </w:tcPr>
          <w:p w:rsidR="00655796" w:rsidRPr="00AF157B" w:rsidRDefault="00655796" w:rsidP="00AF157B">
            <w:pPr>
              <w:tabs>
                <w:tab w:val="num" w:pos="1080"/>
              </w:tabs>
              <w:spacing w:line="288" w:lineRule="auto"/>
              <w:jc w:val="both"/>
              <w:rPr>
                <w:b/>
                <w:bCs/>
                <w:sz w:val="22"/>
                <w:szCs w:val="22"/>
              </w:rPr>
            </w:pPr>
            <w:r w:rsidRPr="00AF157B">
              <w:rPr>
                <w:b/>
                <w:bCs/>
                <w:sz w:val="22"/>
                <w:szCs w:val="22"/>
              </w:rPr>
              <w:t>Регион</w:t>
            </w:r>
            <w:r w:rsidRPr="00AF157B">
              <w:rPr>
                <w:b/>
                <w:bCs/>
                <w:sz w:val="22"/>
                <w:szCs w:val="22"/>
                <w:lang w:val="en-US"/>
              </w:rPr>
              <w:t xml:space="preserve"> </w:t>
            </w:r>
            <w:r w:rsidRPr="00AF157B">
              <w:rPr>
                <w:b/>
                <w:bCs/>
                <w:sz w:val="22"/>
                <w:szCs w:val="22"/>
              </w:rPr>
              <w:t>1</w:t>
            </w:r>
          </w:p>
        </w:tc>
        <w:tc>
          <w:tcPr>
            <w:tcW w:w="1269" w:type="dxa"/>
            <w:shd w:val="clear" w:color="auto" w:fill="CDDDAC"/>
          </w:tcPr>
          <w:p w:rsidR="00655796" w:rsidRPr="00AF157B" w:rsidRDefault="00655796" w:rsidP="00AF157B">
            <w:pPr>
              <w:tabs>
                <w:tab w:val="num" w:pos="1080"/>
              </w:tabs>
              <w:spacing w:line="288" w:lineRule="auto"/>
              <w:jc w:val="center"/>
              <w:rPr>
                <w:sz w:val="22"/>
                <w:szCs w:val="22"/>
                <w:lang w:val="en-US"/>
              </w:rPr>
            </w:pPr>
            <w:r w:rsidRPr="00AF157B">
              <w:rPr>
                <w:sz w:val="22"/>
                <w:szCs w:val="22"/>
                <w:lang w:val="en-US"/>
              </w:rPr>
              <w:t>q</w:t>
            </w:r>
            <w:r w:rsidRPr="00AF157B">
              <w:rPr>
                <w:sz w:val="22"/>
                <w:szCs w:val="22"/>
                <w:vertAlign w:val="subscript"/>
                <w:lang w:val="en-US"/>
              </w:rPr>
              <w:t>11</w:t>
            </w:r>
          </w:p>
        </w:tc>
        <w:tc>
          <w:tcPr>
            <w:tcW w:w="1269" w:type="dxa"/>
            <w:shd w:val="clear" w:color="auto" w:fill="CDDDAC"/>
          </w:tcPr>
          <w:p w:rsidR="00655796" w:rsidRPr="00AF157B" w:rsidRDefault="00655796" w:rsidP="00AF157B">
            <w:pPr>
              <w:jc w:val="center"/>
              <w:rPr>
                <w:sz w:val="22"/>
                <w:szCs w:val="22"/>
              </w:rPr>
            </w:pPr>
            <w:r w:rsidRPr="00AF157B">
              <w:rPr>
                <w:sz w:val="22"/>
                <w:szCs w:val="22"/>
                <w:lang w:val="en-US"/>
              </w:rPr>
              <w:t>q</w:t>
            </w:r>
            <w:r w:rsidRPr="00AF157B">
              <w:rPr>
                <w:sz w:val="22"/>
                <w:szCs w:val="22"/>
                <w:vertAlign w:val="subscript"/>
                <w:lang w:val="en-US"/>
              </w:rPr>
              <w:t>12</w:t>
            </w:r>
          </w:p>
        </w:tc>
        <w:tc>
          <w:tcPr>
            <w:tcW w:w="1269" w:type="dxa"/>
            <w:shd w:val="clear" w:color="auto" w:fill="CDDDAC"/>
          </w:tcPr>
          <w:p w:rsidR="00655796" w:rsidRPr="00AF157B" w:rsidRDefault="00655796" w:rsidP="00AF157B">
            <w:pPr>
              <w:jc w:val="center"/>
              <w:rPr>
                <w:sz w:val="22"/>
                <w:szCs w:val="22"/>
              </w:rPr>
            </w:pPr>
            <w:r w:rsidRPr="00AF157B">
              <w:rPr>
                <w:sz w:val="22"/>
                <w:szCs w:val="22"/>
                <w:lang w:val="en-US"/>
              </w:rPr>
              <w:t>q</w:t>
            </w:r>
            <w:r w:rsidRPr="00AF157B">
              <w:rPr>
                <w:sz w:val="22"/>
                <w:szCs w:val="22"/>
                <w:vertAlign w:val="subscript"/>
                <w:lang w:val="en-US"/>
              </w:rPr>
              <w:t>1j</w:t>
            </w:r>
          </w:p>
        </w:tc>
        <w:tc>
          <w:tcPr>
            <w:tcW w:w="1411" w:type="dxa"/>
            <w:shd w:val="clear" w:color="auto" w:fill="CDDDAC"/>
          </w:tcPr>
          <w:p w:rsidR="00655796" w:rsidRPr="00AF157B" w:rsidRDefault="00655796" w:rsidP="00AF157B">
            <w:pPr>
              <w:jc w:val="center"/>
              <w:rPr>
                <w:sz w:val="22"/>
                <w:szCs w:val="22"/>
              </w:rPr>
            </w:pPr>
            <w:r w:rsidRPr="00AF157B">
              <w:rPr>
                <w:sz w:val="22"/>
                <w:szCs w:val="22"/>
                <w:lang w:val="en-US"/>
              </w:rPr>
              <w:t>q</w:t>
            </w:r>
            <w:r w:rsidRPr="00AF157B">
              <w:rPr>
                <w:sz w:val="22"/>
                <w:szCs w:val="22"/>
                <w:vertAlign w:val="subscript"/>
                <w:lang w:val="en-US"/>
              </w:rPr>
              <w:t>1M</w:t>
            </w:r>
          </w:p>
        </w:tc>
        <w:tc>
          <w:tcPr>
            <w:tcW w:w="1276" w:type="dxa"/>
            <w:shd w:val="clear" w:color="auto" w:fill="CDDDAC"/>
          </w:tcPr>
          <w:p w:rsidR="00655796" w:rsidRPr="00AF157B" w:rsidRDefault="00655796" w:rsidP="00AF157B">
            <w:pPr>
              <w:tabs>
                <w:tab w:val="num" w:pos="1080"/>
              </w:tabs>
              <w:spacing w:line="288" w:lineRule="auto"/>
              <w:jc w:val="center"/>
              <w:rPr>
                <w:sz w:val="22"/>
                <w:szCs w:val="22"/>
              </w:rPr>
            </w:pPr>
            <w:r w:rsidRPr="00AF157B">
              <w:rPr>
                <w:sz w:val="22"/>
                <w:szCs w:val="22"/>
              </w:rPr>
              <w:t>100</w:t>
            </w:r>
            <w:r w:rsidRPr="00AF157B">
              <w:rPr>
                <w:sz w:val="22"/>
                <w:szCs w:val="22"/>
                <w:lang w:val="en-US"/>
              </w:rPr>
              <w:t xml:space="preserve"> </w:t>
            </w:r>
            <w:r w:rsidRPr="00AF157B">
              <w:rPr>
                <w:sz w:val="22"/>
                <w:szCs w:val="22"/>
              </w:rPr>
              <w:t>%</w:t>
            </w:r>
          </w:p>
        </w:tc>
        <w:tc>
          <w:tcPr>
            <w:tcW w:w="1031" w:type="dxa"/>
            <w:shd w:val="clear" w:color="auto" w:fill="CDDDAC"/>
          </w:tcPr>
          <w:p w:rsidR="00655796" w:rsidRPr="00AF157B" w:rsidRDefault="00655796" w:rsidP="00AF157B">
            <w:pPr>
              <w:tabs>
                <w:tab w:val="num" w:pos="1080"/>
              </w:tabs>
              <w:spacing w:line="288" w:lineRule="auto"/>
              <w:jc w:val="center"/>
              <w:rPr>
                <w:sz w:val="22"/>
                <w:szCs w:val="22"/>
                <w:lang w:val="en-US"/>
              </w:rPr>
            </w:pPr>
            <w:r w:rsidRPr="00AF157B">
              <w:rPr>
                <w:sz w:val="22"/>
                <w:szCs w:val="22"/>
                <w:lang w:val="en-US"/>
              </w:rPr>
              <w:t>HHI</w:t>
            </w:r>
            <w:r w:rsidRPr="00AF157B">
              <w:rPr>
                <w:sz w:val="22"/>
                <w:szCs w:val="22"/>
                <w:vertAlign w:val="subscript"/>
                <w:lang w:val="en-US"/>
              </w:rPr>
              <w:t>R1</w:t>
            </w:r>
            <w:r w:rsidRPr="00AF157B">
              <w:rPr>
                <w:sz w:val="22"/>
                <w:szCs w:val="22"/>
                <w:lang w:val="en-US"/>
              </w:rPr>
              <w:t xml:space="preserve"> </w:t>
            </w:r>
          </w:p>
        </w:tc>
      </w:tr>
      <w:tr w:rsidR="00655796" w:rsidRPr="00C6364C">
        <w:trPr>
          <w:jc w:val="center"/>
        </w:trPr>
        <w:tc>
          <w:tcPr>
            <w:tcW w:w="1344" w:type="dxa"/>
            <w:shd w:val="clear" w:color="auto" w:fill="E6EED5"/>
          </w:tcPr>
          <w:p w:rsidR="00655796" w:rsidRPr="00AF157B" w:rsidRDefault="00655796" w:rsidP="00AF157B">
            <w:pPr>
              <w:tabs>
                <w:tab w:val="num" w:pos="1080"/>
              </w:tabs>
              <w:spacing w:line="288" w:lineRule="auto"/>
              <w:jc w:val="both"/>
              <w:rPr>
                <w:b/>
                <w:bCs/>
                <w:sz w:val="22"/>
                <w:szCs w:val="22"/>
              </w:rPr>
            </w:pPr>
            <w:r w:rsidRPr="00AF157B">
              <w:rPr>
                <w:b/>
                <w:bCs/>
                <w:sz w:val="22"/>
                <w:szCs w:val="22"/>
              </w:rPr>
              <w:t>Регион</w:t>
            </w:r>
            <w:r w:rsidRPr="00AF157B">
              <w:rPr>
                <w:b/>
                <w:bCs/>
                <w:sz w:val="22"/>
                <w:szCs w:val="22"/>
                <w:lang w:val="en-US"/>
              </w:rPr>
              <w:t xml:space="preserve"> </w:t>
            </w:r>
            <w:r w:rsidRPr="00AF157B">
              <w:rPr>
                <w:b/>
                <w:bCs/>
                <w:sz w:val="22"/>
                <w:szCs w:val="22"/>
              </w:rPr>
              <w:t>2</w:t>
            </w:r>
          </w:p>
        </w:tc>
        <w:tc>
          <w:tcPr>
            <w:tcW w:w="1269" w:type="dxa"/>
            <w:shd w:val="clear" w:color="auto" w:fill="E6EED5"/>
          </w:tcPr>
          <w:p w:rsidR="00655796" w:rsidRPr="00AF157B" w:rsidRDefault="00655796" w:rsidP="00AF157B">
            <w:pPr>
              <w:jc w:val="center"/>
              <w:rPr>
                <w:sz w:val="22"/>
                <w:szCs w:val="22"/>
              </w:rPr>
            </w:pPr>
            <w:r w:rsidRPr="00AF157B">
              <w:rPr>
                <w:sz w:val="22"/>
                <w:szCs w:val="22"/>
                <w:lang w:val="en-US"/>
              </w:rPr>
              <w:t>q</w:t>
            </w:r>
            <w:r w:rsidRPr="00AF157B">
              <w:rPr>
                <w:sz w:val="22"/>
                <w:szCs w:val="22"/>
                <w:vertAlign w:val="subscript"/>
                <w:lang w:val="en-US"/>
              </w:rPr>
              <w:t>21</w:t>
            </w:r>
          </w:p>
        </w:tc>
        <w:tc>
          <w:tcPr>
            <w:tcW w:w="1269" w:type="dxa"/>
            <w:shd w:val="clear" w:color="auto" w:fill="E6EED5"/>
          </w:tcPr>
          <w:p w:rsidR="00655796" w:rsidRPr="00AF157B" w:rsidRDefault="00655796" w:rsidP="00AF157B">
            <w:pPr>
              <w:jc w:val="center"/>
              <w:rPr>
                <w:sz w:val="22"/>
                <w:szCs w:val="22"/>
              </w:rPr>
            </w:pPr>
            <w:r w:rsidRPr="00AF157B">
              <w:rPr>
                <w:sz w:val="22"/>
                <w:szCs w:val="22"/>
                <w:lang w:val="en-US"/>
              </w:rPr>
              <w:t>q</w:t>
            </w:r>
            <w:r w:rsidRPr="00AF157B">
              <w:rPr>
                <w:sz w:val="22"/>
                <w:szCs w:val="22"/>
                <w:vertAlign w:val="subscript"/>
                <w:lang w:val="en-US"/>
              </w:rPr>
              <w:t>22</w:t>
            </w:r>
          </w:p>
        </w:tc>
        <w:tc>
          <w:tcPr>
            <w:tcW w:w="1269" w:type="dxa"/>
            <w:shd w:val="clear" w:color="auto" w:fill="E6EED5"/>
          </w:tcPr>
          <w:p w:rsidR="00655796" w:rsidRPr="00AF157B" w:rsidRDefault="00655796" w:rsidP="00AF157B">
            <w:pPr>
              <w:jc w:val="center"/>
              <w:rPr>
                <w:sz w:val="22"/>
                <w:szCs w:val="22"/>
              </w:rPr>
            </w:pPr>
            <w:r w:rsidRPr="00AF157B">
              <w:rPr>
                <w:sz w:val="22"/>
                <w:szCs w:val="22"/>
                <w:lang w:val="en-US"/>
              </w:rPr>
              <w:t>q</w:t>
            </w:r>
            <w:r w:rsidRPr="00AF157B">
              <w:rPr>
                <w:sz w:val="22"/>
                <w:szCs w:val="22"/>
                <w:vertAlign w:val="subscript"/>
                <w:lang w:val="en-US"/>
              </w:rPr>
              <w:t>2j</w:t>
            </w:r>
          </w:p>
        </w:tc>
        <w:tc>
          <w:tcPr>
            <w:tcW w:w="1411" w:type="dxa"/>
            <w:shd w:val="clear" w:color="auto" w:fill="E6EED5"/>
          </w:tcPr>
          <w:p w:rsidR="00655796" w:rsidRPr="00AF157B" w:rsidRDefault="00655796" w:rsidP="00AF157B">
            <w:pPr>
              <w:jc w:val="center"/>
              <w:rPr>
                <w:sz w:val="22"/>
                <w:szCs w:val="22"/>
              </w:rPr>
            </w:pPr>
            <w:r w:rsidRPr="00AF157B">
              <w:rPr>
                <w:sz w:val="22"/>
                <w:szCs w:val="22"/>
                <w:lang w:val="en-US"/>
              </w:rPr>
              <w:t>q</w:t>
            </w:r>
            <w:r w:rsidRPr="00AF157B">
              <w:rPr>
                <w:sz w:val="22"/>
                <w:szCs w:val="22"/>
                <w:vertAlign w:val="subscript"/>
                <w:lang w:val="en-US"/>
              </w:rPr>
              <w:t>2M</w:t>
            </w:r>
          </w:p>
        </w:tc>
        <w:tc>
          <w:tcPr>
            <w:tcW w:w="1276" w:type="dxa"/>
            <w:shd w:val="clear" w:color="auto" w:fill="E6EED5"/>
          </w:tcPr>
          <w:p w:rsidR="00655796" w:rsidRPr="00AF157B" w:rsidRDefault="00655796" w:rsidP="00AF157B">
            <w:pPr>
              <w:jc w:val="center"/>
              <w:rPr>
                <w:sz w:val="22"/>
                <w:szCs w:val="22"/>
              </w:rPr>
            </w:pPr>
            <w:r w:rsidRPr="00AF157B">
              <w:rPr>
                <w:sz w:val="22"/>
                <w:szCs w:val="22"/>
              </w:rPr>
              <w:t>100</w:t>
            </w:r>
            <w:r w:rsidRPr="00AF157B">
              <w:rPr>
                <w:sz w:val="22"/>
                <w:szCs w:val="22"/>
                <w:lang w:val="en-US"/>
              </w:rPr>
              <w:t xml:space="preserve"> </w:t>
            </w:r>
            <w:r w:rsidRPr="00AF157B">
              <w:rPr>
                <w:sz w:val="22"/>
                <w:szCs w:val="22"/>
              </w:rPr>
              <w:t>%</w:t>
            </w:r>
          </w:p>
        </w:tc>
        <w:tc>
          <w:tcPr>
            <w:tcW w:w="1031" w:type="dxa"/>
            <w:shd w:val="clear" w:color="auto" w:fill="E6EED5"/>
          </w:tcPr>
          <w:p w:rsidR="00655796" w:rsidRPr="00AF157B" w:rsidRDefault="00655796" w:rsidP="00AF157B">
            <w:pPr>
              <w:jc w:val="center"/>
              <w:rPr>
                <w:sz w:val="22"/>
                <w:szCs w:val="22"/>
              </w:rPr>
            </w:pPr>
            <w:r w:rsidRPr="00AF157B">
              <w:rPr>
                <w:sz w:val="22"/>
                <w:szCs w:val="22"/>
                <w:lang w:val="en-US"/>
              </w:rPr>
              <w:t>HHI</w:t>
            </w:r>
            <w:r w:rsidRPr="00AF157B">
              <w:rPr>
                <w:sz w:val="22"/>
                <w:szCs w:val="22"/>
                <w:vertAlign w:val="subscript"/>
                <w:lang w:val="en-US"/>
              </w:rPr>
              <w:t>R2</w:t>
            </w:r>
          </w:p>
        </w:tc>
      </w:tr>
      <w:tr w:rsidR="00655796" w:rsidRPr="00C6364C">
        <w:trPr>
          <w:jc w:val="center"/>
        </w:trPr>
        <w:tc>
          <w:tcPr>
            <w:tcW w:w="1344" w:type="dxa"/>
            <w:shd w:val="clear" w:color="auto" w:fill="CDDDAC"/>
          </w:tcPr>
          <w:p w:rsidR="00655796" w:rsidRPr="00AF157B" w:rsidRDefault="00655796" w:rsidP="00AF157B">
            <w:pPr>
              <w:tabs>
                <w:tab w:val="num" w:pos="1080"/>
              </w:tabs>
              <w:spacing w:line="288" w:lineRule="auto"/>
              <w:jc w:val="both"/>
              <w:rPr>
                <w:b/>
                <w:bCs/>
                <w:sz w:val="22"/>
                <w:szCs w:val="22"/>
                <w:lang w:val="en-US"/>
              </w:rPr>
            </w:pPr>
            <w:r w:rsidRPr="00AF157B">
              <w:rPr>
                <w:b/>
                <w:bCs/>
                <w:sz w:val="22"/>
                <w:szCs w:val="22"/>
              </w:rPr>
              <w:t>Регион</w:t>
            </w:r>
            <w:r w:rsidRPr="00AF157B">
              <w:rPr>
                <w:b/>
                <w:bCs/>
                <w:sz w:val="22"/>
                <w:szCs w:val="22"/>
                <w:lang w:val="en-US"/>
              </w:rPr>
              <w:t xml:space="preserve"> i</w:t>
            </w:r>
          </w:p>
        </w:tc>
        <w:tc>
          <w:tcPr>
            <w:tcW w:w="1269" w:type="dxa"/>
            <w:shd w:val="clear" w:color="auto" w:fill="CDDDAC"/>
          </w:tcPr>
          <w:p w:rsidR="00655796" w:rsidRPr="00AF157B" w:rsidRDefault="00655796" w:rsidP="00AF157B">
            <w:pPr>
              <w:jc w:val="center"/>
              <w:rPr>
                <w:sz w:val="22"/>
                <w:szCs w:val="22"/>
              </w:rPr>
            </w:pPr>
            <w:r w:rsidRPr="00AF157B">
              <w:rPr>
                <w:sz w:val="22"/>
                <w:szCs w:val="22"/>
                <w:lang w:val="en-US"/>
              </w:rPr>
              <w:t>q</w:t>
            </w:r>
            <w:r w:rsidRPr="00AF157B">
              <w:rPr>
                <w:sz w:val="22"/>
                <w:szCs w:val="22"/>
                <w:vertAlign w:val="subscript"/>
                <w:lang w:val="en-US"/>
              </w:rPr>
              <w:t>i1</w:t>
            </w:r>
          </w:p>
        </w:tc>
        <w:tc>
          <w:tcPr>
            <w:tcW w:w="1269" w:type="dxa"/>
            <w:shd w:val="clear" w:color="auto" w:fill="CDDDAC"/>
          </w:tcPr>
          <w:p w:rsidR="00655796" w:rsidRPr="00AF157B" w:rsidRDefault="00655796" w:rsidP="00AF157B">
            <w:pPr>
              <w:jc w:val="center"/>
              <w:rPr>
                <w:sz w:val="22"/>
                <w:szCs w:val="22"/>
              </w:rPr>
            </w:pPr>
            <w:r w:rsidRPr="00AF157B">
              <w:rPr>
                <w:sz w:val="22"/>
                <w:szCs w:val="22"/>
                <w:lang w:val="en-US"/>
              </w:rPr>
              <w:t>q</w:t>
            </w:r>
            <w:r w:rsidRPr="00AF157B">
              <w:rPr>
                <w:sz w:val="22"/>
                <w:szCs w:val="22"/>
                <w:vertAlign w:val="subscript"/>
                <w:lang w:val="en-US"/>
              </w:rPr>
              <w:t>i2</w:t>
            </w:r>
          </w:p>
        </w:tc>
        <w:tc>
          <w:tcPr>
            <w:tcW w:w="1269" w:type="dxa"/>
            <w:shd w:val="clear" w:color="auto" w:fill="CDDDAC"/>
          </w:tcPr>
          <w:p w:rsidR="00655796" w:rsidRPr="00AF157B" w:rsidRDefault="00655796" w:rsidP="00AF157B">
            <w:pPr>
              <w:jc w:val="center"/>
              <w:rPr>
                <w:sz w:val="22"/>
                <w:szCs w:val="22"/>
              </w:rPr>
            </w:pPr>
            <w:r w:rsidRPr="00AF157B">
              <w:rPr>
                <w:sz w:val="22"/>
                <w:szCs w:val="22"/>
                <w:lang w:val="en-US"/>
              </w:rPr>
              <w:t>q</w:t>
            </w:r>
            <w:r w:rsidRPr="00AF157B">
              <w:rPr>
                <w:sz w:val="22"/>
                <w:szCs w:val="22"/>
                <w:vertAlign w:val="subscript"/>
                <w:lang w:val="en-US"/>
              </w:rPr>
              <w:t>ij</w:t>
            </w:r>
          </w:p>
        </w:tc>
        <w:tc>
          <w:tcPr>
            <w:tcW w:w="1411" w:type="dxa"/>
            <w:shd w:val="clear" w:color="auto" w:fill="CDDDAC"/>
          </w:tcPr>
          <w:p w:rsidR="00655796" w:rsidRPr="00AF157B" w:rsidRDefault="00655796" w:rsidP="00AF157B">
            <w:pPr>
              <w:jc w:val="center"/>
              <w:rPr>
                <w:sz w:val="22"/>
                <w:szCs w:val="22"/>
              </w:rPr>
            </w:pPr>
            <w:r w:rsidRPr="00AF157B">
              <w:rPr>
                <w:sz w:val="22"/>
                <w:szCs w:val="22"/>
                <w:lang w:val="en-US"/>
              </w:rPr>
              <w:t>q</w:t>
            </w:r>
            <w:r w:rsidRPr="00AF157B">
              <w:rPr>
                <w:sz w:val="22"/>
                <w:szCs w:val="22"/>
                <w:vertAlign w:val="subscript"/>
                <w:lang w:val="en-US"/>
              </w:rPr>
              <w:t>iM</w:t>
            </w:r>
          </w:p>
        </w:tc>
        <w:tc>
          <w:tcPr>
            <w:tcW w:w="1276" w:type="dxa"/>
            <w:shd w:val="clear" w:color="auto" w:fill="CDDDAC"/>
          </w:tcPr>
          <w:p w:rsidR="00655796" w:rsidRPr="00AF157B" w:rsidRDefault="00655796" w:rsidP="00AF157B">
            <w:pPr>
              <w:jc w:val="center"/>
              <w:rPr>
                <w:sz w:val="22"/>
                <w:szCs w:val="22"/>
              </w:rPr>
            </w:pPr>
            <w:r w:rsidRPr="00AF157B">
              <w:rPr>
                <w:sz w:val="22"/>
                <w:szCs w:val="22"/>
              </w:rPr>
              <w:t>100</w:t>
            </w:r>
            <w:r w:rsidRPr="00AF157B">
              <w:rPr>
                <w:sz w:val="22"/>
                <w:szCs w:val="22"/>
                <w:lang w:val="en-US"/>
              </w:rPr>
              <w:t xml:space="preserve"> </w:t>
            </w:r>
            <w:r w:rsidRPr="00AF157B">
              <w:rPr>
                <w:sz w:val="22"/>
                <w:szCs w:val="22"/>
              </w:rPr>
              <w:t>%</w:t>
            </w:r>
          </w:p>
        </w:tc>
        <w:tc>
          <w:tcPr>
            <w:tcW w:w="1031" w:type="dxa"/>
            <w:shd w:val="clear" w:color="auto" w:fill="CDDDAC"/>
          </w:tcPr>
          <w:p w:rsidR="00655796" w:rsidRPr="00AF157B" w:rsidRDefault="00655796" w:rsidP="00AF157B">
            <w:pPr>
              <w:jc w:val="center"/>
              <w:rPr>
                <w:sz w:val="22"/>
                <w:szCs w:val="22"/>
              </w:rPr>
            </w:pPr>
            <w:r w:rsidRPr="00AF157B">
              <w:rPr>
                <w:sz w:val="22"/>
                <w:szCs w:val="22"/>
                <w:lang w:val="en-US"/>
              </w:rPr>
              <w:t>HHI</w:t>
            </w:r>
            <w:r w:rsidRPr="00AF157B">
              <w:rPr>
                <w:sz w:val="22"/>
                <w:szCs w:val="22"/>
                <w:vertAlign w:val="subscript"/>
                <w:lang w:val="en-US"/>
              </w:rPr>
              <w:t>Ri</w:t>
            </w:r>
          </w:p>
        </w:tc>
      </w:tr>
      <w:tr w:rsidR="00655796" w:rsidRPr="00C6364C">
        <w:trPr>
          <w:jc w:val="center"/>
        </w:trPr>
        <w:tc>
          <w:tcPr>
            <w:tcW w:w="1344" w:type="dxa"/>
            <w:shd w:val="clear" w:color="auto" w:fill="E6EED5"/>
          </w:tcPr>
          <w:p w:rsidR="00655796" w:rsidRPr="00AF157B" w:rsidRDefault="00655796" w:rsidP="00AF157B">
            <w:pPr>
              <w:tabs>
                <w:tab w:val="num" w:pos="1080"/>
              </w:tabs>
              <w:spacing w:line="288" w:lineRule="auto"/>
              <w:jc w:val="both"/>
              <w:rPr>
                <w:b/>
                <w:bCs/>
                <w:sz w:val="22"/>
                <w:szCs w:val="22"/>
                <w:lang w:val="en-US"/>
              </w:rPr>
            </w:pPr>
            <w:r w:rsidRPr="00AF157B">
              <w:rPr>
                <w:b/>
                <w:bCs/>
                <w:sz w:val="22"/>
                <w:szCs w:val="22"/>
              </w:rPr>
              <w:t>Регион</w:t>
            </w:r>
            <w:r w:rsidRPr="00AF157B">
              <w:rPr>
                <w:b/>
                <w:bCs/>
                <w:sz w:val="22"/>
                <w:szCs w:val="22"/>
                <w:lang w:val="en-US"/>
              </w:rPr>
              <w:t xml:space="preserve"> N</w:t>
            </w:r>
          </w:p>
        </w:tc>
        <w:tc>
          <w:tcPr>
            <w:tcW w:w="1269" w:type="dxa"/>
            <w:shd w:val="clear" w:color="auto" w:fill="E6EED5"/>
          </w:tcPr>
          <w:p w:rsidR="00655796" w:rsidRPr="00AF157B" w:rsidRDefault="00655796" w:rsidP="00AF157B">
            <w:pPr>
              <w:jc w:val="center"/>
              <w:rPr>
                <w:sz w:val="22"/>
                <w:szCs w:val="22"/>
              </w:rPr>
            </w:pPr>
            <w:r w:rsidRPr="00AF157B">
              <w:rPr>
                <w:sz w:val="22"/>
                <w:szCs w:val="22"/>
                <w:lang w:val="en-US"/>
              </w:rPr>
              <w:t>q</w:t>
            </w:r>
            <w:r w:rsidRPr="00AF157B">
              <w:rPr>
                <w:sz w:val="22"/>
                <w:szCs w:val="22"/>
                <w:vertAlign w:val="subscript"/>
                <w:lang w:val="en-US"/>
              </w:rPr>
              <w:t>N1</w:t>
            </w:r>
          </w:p>
        </w:tc>
        <w:tc>
          <w:tcPr>
            <w:tcW w:w="1269" w:type="dxa"/>
            <w:shd w:val="clear" w:color="auto" w:fill="E6EED5"/>
          </w:tcPr>
          <w:p w:rsidR="00655796" w:rsidRPr="00AF157B" w:rsidRDefault="00655796" w:rsidP="00AF157B">
            <w:pPr>
              <w:jc w:val="center"/>
              <w:rPr>
                <w:sz w:val="22"/>
                <w:szCs w:val="22"/>
              </w:rPr>
            </w:pPr>
            <w:r w:rsidRPr="00AF157B">
              <w:rPr>
                <w:sz w:val="22"/>
                <w:szCs w:val="22"/>
                <w:lang w:val="en-US"/>
              </w:rPr>
              <w:t>q</w:t>
            </w:r>
            <w:r w:rsidRPr="00AF157B">
              <w:rPr>
                <w:sz w:val="22"/>
                <w:szCs w:val="22"/>
                <w:vertAlign w:val="subscript"/>
                <w:lang w:val="en-US"/>
              </w:rPr>
              <w:t>N2</w:t>
            </w:r>
          </w:p>
        </w:tc>
        <w:tc>
          <w:tcPr>
            <w:tcW w:w="1269" w:type="dxa"/>
            <w:shd w:val="clear" w:color="auto" w:fill="E6EED5"/>
          </w:tcPr>
          <w:p w:rsidR="00655796" w:rsidRPr="00AF157B" w:rsidRDefault="00655796" w:rsidP="00AF157B">
            <w:pPr>
              <w:jc w:val="center"/>
              <w:rPr>
                <w:sz w:val="22"/>
                <w:szCs w:val="22"/>
              </w:rPr>
            </w:pPr>
            <w:r w:rsidRPr="00AF157B">
              <w:rPr>
                <w:sz w:val="22"/>
                <w:szCs w:val="22"/>
                <w:lang w:val="en-US"/>
              </w:rPr>
              <w:t>q</w:t>
            </w:r>
            <w:r w:rsidRPr="00AF157B">
              <w:rPr>
                <w:sz w:val="22"/>
                <w:szCs w:val="22"/>
                <w:vertAlign w:val="subscript"/>
                <w:lang w:val="en-US"/>
              </w:rPr>
              <w:t>Nj</w:t>
            </w:r>
          </w:p>
        </w:tc>
        <w:tc>
          <w:tcPr>
            <w:tcW w:w="1411" w:type="dxa"/>
            <w:shd w:val="clear" w:color="auto" w:fill="E6EED5"/>
          </w:tcPr>
          <w:p w:rsidR="00655796" w:rsidRPr="00AF157B" w:rsidRDefault="00655796" w:rsidP="00AF157B">
            <w:pPr>
              <w:jc w:val="center"/>
              <w:rPr>
                <w:sz w:val="22"/>
                <w:szCs w:val="22"/>
              </w:rPr>
            </w:pPr>
            <w:r w:rsidRPr="00AF157B">
              <w:rPr>
                <w:sz w:val="22"/>
                <w:szCs w:val="22"/>
                <w:lang w:val="en-US"/>
              </w:rPr>
              <w:t>q</w:t>
            </w:r>
            <w:r w:rsidRPr="00AF157B">
              <w:rPr>
                <w:sz w:val="22"/>
                <w:szCs w:val="22"/>
                <w:vertAlign w:val="subscript"/>
                <w:lang w:val="en-US"/>
              </w:rPr>
              <w:t>NM</w:t>
            </w:r>
          </w:p>
        </w:tc>
        <w:tc>
          <w:tcPr>
            <w:tcW w:w="1276" w:type="dxa"/>
            <w:shd w:val="clear" w:color="auto" w:fill="E6EED5"/>
          </w:tcPr>
          <w:p w:rsidR="00655796" w:rsidRPr="00AF157B" w:rsidRDefault="00655796" w:rsidP="00AF157B">
            <w:pPr>
              <w:jc w:val="center"/>
              <w:rPr>
                <w:sz w:val="22"/>
                <w:szCs w:val="22"/>
              </w:rPr>
            </w:pPr>
            <w:r w:rsidRPr="00AF157B">
              <w:rPr>
                <w:sz w:val="22"/>
                <w:szCs w:val="22"/>
              </w:rPr>
              <w:t>100</w:t>
            </w:r>
            <w:r w:rsidRPr="00AF157B">
              <w:rPr>
                <w:sz w:val="22"/>
                <w:szCs w:val="22"/>
                <w:lang w:val="en-US"/>
              </w:rPr>
              <w:t xml:space="preserve"> </w:t>
            </w:r>
            <w:r w:rsidRPr="00AF157B">
              <w:rPr>
                <w:sz w:val="22"/>
                <w:szCs w:val="22"/>
              </w:rPr>
              <w:t>%</w:t>
            </w:r>
          </w:p>
        </w:tc>
        <w:tc>
          <w:tcPr>
            <w:tcW w:w="1031" w:type="dxa"/>
            <w:shd w:val="clear" w:color="auto" w:fill="E6EED5"/>
          </w:tcPr>
          <w:p w:rsidR="00655796" w:rsidRPr="00AF157B" w:rsidRDefault="00655796" w:rsidP="00AF157B">
            <w:pPr>
              <w:jc w:val="center"/>
              <w:rPr>
                <w:sz w:val="22"/>
                <w:szCs w:val="22"/>
              </w:rPr>
            </w:pPr>
            <w:r w:rsidRPr="00AF157B">
              <w:rPr>
                <w:sz w:val="22"/>
                <w:szCs w:val="22"/>
                <w:lang w:val="en-US"/>
              </w:rPr>
              <w:t>HHI</w:t>
            </w:r>
            <w:r w:rsidRPr="00AF157B">
              <w:rPr>
                <w:sz w:val="22"/>
                <w:szCs w:val="22"/>
                <w:vertAlign w:val="subscript"/>
                <w:lang w:val="en-US"/>
              </w:rPr>
              <w:t>RN</w:t>
            </w:r>
          </w:p>
        </w:tc>
      </w:tr>
      <w:tr w:rsidR="00655796" w:rsidRPr="00C6364C">
        <w:trPr>
          <w:jc w:val="center"/>
        </w:trPr>
        <w:tc>
          <w:tcPr>
            <w:tcW w:w="1344" w:type="dxa"/>
            <w:shd w:val="clear" w:color="auto" w:fill="CDDDAC"/>
          </w:tcPr>
          <w:p w:rsidR="00655796" w:rsidRPr="00AF157B" w:rsidRDefault="00655796" w:rsidP="00AF157B">
            <w:pPr>
              <w:tabs>
                <w:tab w:val="num" w:pos="1080"/>
              </w:tabs>
              <w:spacing w:line="288" w:lineRule="auto"/>
              <w:jc w:val="both"/>
              <w:rPr>
                <w:b/>
                <w:bCs/>
                <w:sz w:val="22"/>
                <w:szCs w:val="22"/>
              </w:rPr>
            </w:pPr>
            <w:r w:rsidRPr="00AF157B">
              <w:rPr>
                <w:b/>
                <w:bCs/>
                <w:sz w:val="22"/>
                <w:szCs w:val="22"/>
              </w:rPr>
              <w:t>Всего</w:t>
            </w:r>
          </w:p>
        </w:tc>
        <w:tc>
          <w:tcPr>
            <w:tcW w:w="1269" w:type="dxa"/>
            <w:shd w:val="clear" w:color="auto" w:fill="CDDDAC"/>
          </w:tcPr>
          <w:p w:rsidR="00655796" w:rsidRPr="00AF157B" w:rsidRDefault="00655796" w:rsidP="00AF157B">
            <w:pPr>
              <w:tabs>
                <w:tab w:val="num" w:pos="1080"/>
              </w:tabs>
              <w:spacing w:line="288" w:lineRule="auto"/>
              <w:jc w:val="center"/>
              <w:rPr>
                <w:sz w:val="22"/>
                <w:szCs w:val="22"/>
                <w:lang w:val="en-US"/>
              </w:rPr>
            </w:pPr>
            <w:r w:rsidRPr="00AF157B">
              <w:rPr>
                <w:sz w:val="22"/>
                <w:szCs w:val="22"/>
                <w:lang w:val="en-US"/>
              </w:rPr>
              <w:t>Q</w:t>
            </w:r>
            <w:r w:rsidRPr="00AF157B">
              <w:rPr>
                <w:sz w:val="22"/>
                <w:szCs w:val="22"/>
                <w:vertAlign w:val="subscript"/>
                <w:lang w:val="en-US"/>
              </w:rPr>
              <w:t>SRO1</w:t>
            </w:r>
          </w:p>
        </w:tc>
        <w:tc>
          <w:tcPr>
            <w:tcW w:w="1269" w:type="dxa"/>
            <w:shd w:val="clear" w:color="auto" w:fill="CDDDAC"/>
          </w:tcPr>
          <w:p w:rsidR="00655796" w:rsidRPr="00AF157B" w:rsidRDefault="00655796" w:rsidP="00AF157B">
            <w:pPr>
              <w:jc w:val="center"/>
              <w:rPr>
                <w:sz w:val="22"/>
                <w:szCs w:val="22"/>
              </w:rPr>
            </w:pPr>
            <w:r w:rsidRPr="00AF157B">
              <w:rPr>
                <w:sz w:val="22"/>
                <w:szCs w:val="22"/>
                <w:lang w:val="en-US"/>
              </w:rPr>
              <w:t>Q</w:t>
            </w:r>
            <w:r w:rsidRPr="00AF157B">
              <w:rPr>
                <w:sz w:val="22"/>
                <w:szCs w:val="22"/>
                <w:vertAlign w:val="subscript"/>
                <w:lang w:val="en-US"/>
              </w:rPr>
              <w:t>SRO1</w:t>
            </w:r>
          </w:p>
        </w:tc>
        <w:tc>
          <w:tcPr>
            <w:tcW w:w="1269" w:type="dxa"/>
            <w:shd w:val="clear" w:color="auto" w:fill="CDDDAC"/>
          </w:tcPr>
          <w:p w:rsidR="00655796" w:rsidRPr="00AF157B" w:rsidRDefault="00655796" w:rsidP="00AF157B">
            <w:pPr>
              <w:jc w:val="center"/>
              <w:rPr>
                <w:sz w:val="22"/>
                <w:szCs w:val="22"/>
              </w:rPr>
            </w:pPr>
            <w:r w:rsidRPr="00AF157B">
              <w:rPr>
                <w:sz w:val="22"/>
                <w:szCs w:val="22"/>
                <w:lang w:val="en-US"/>
              </w:rPr>
              <w:t>Q</w:t>
            </w:r>
            <w:r w:rsidRPr="00AF157B">
              <w:rPr>
                <w:sz w:val="22"/>
                <w:szCs w:val="22"/>
                <w:vertAlign w:val="subscript"/>
                <w:lang w:val="en-US"/>
              </w:rPr>
              <w:t>SRO1</w:t>
            </w:r>
          </w:p>
        </w:tc>
        <w:tc>
          <w:tcPr>
            <w:tcW w:w="1411" w:type="dxa"/>
            <w:shd w:val="clear" w:color="auto" w:fill="CDDDAC"/>
          </w:tcPr>
          <w:p w:rsidR="00655796" w:rsidRPr="00AF157B" w:rsidRDefault="00655796" w:rsidP="00AF157B">
            <w:pPr>
              <w:jc w:val="center"/>
              <w:rPr>
                <w:sz w:val="22"/>
                <w:szCs w:val="22"/>
              </w:rPr>
            </w:pPr>
            <w:r w:rsidRPr="00AF157B">
              <w:rPr>
                <w:sz w:val="22"/>
                <w:szCs w:val="22"/>
                <w:lang w:val="en-US"/>
              </w:rPr>
              <w:t>Q</w:t>
            </w:r>
            <w:r w:rsidRPr="00AF157B">
              <w:rPr>
                <w:sz w:val="22"/>
                <w:szCs w:val="22"/>
                <w:vertAlign w:val="subscript"/>
                <w:lang w:val="en-US"/>
              </w:rPr>
              <w:t>SRO1</w:t>
            </w:r>
          </w:p>
        </w:tc>
        <w:tc>
          <w:tcPr>
            <w:tcW w:w="1276" w:type="dxa"/>
            <w:shd w:val="clear" w:color="auto" w:fill="CDDDAC"/>
          </w:tcPr>
          <w:p w:rsidR="00655796" w:rsidRPr="00AF157B" w:rsidRDefault="00655796" w:rsidP="00AF157B">
            <w:pPr>
              <w:jc w:val="center"/>
              <w:rPr>
                <w:sz w:val="22"/>
                <w:szCs w:val="22"/>
              </w:rPr>
            </w:pPr>
            <w:r w:rsidRPr="00AF157B">
              <w:rPr>
                <w:sz w:val="22"/>
                <w:szCs w:val="22"/>
              </w:rPr>
              <w:t>100</w:t>
            </w:r>
            <w:r w:rsidRPr="00AF157B">
              <w:rPr>
                <w:sz w:val="22"/>
                <w:szCs w:val="22"/>
                <w:lang w:val="en-US"/>
              </w:rPr>
              <w:t xml:space="preserve"> </w:t>
            </w:r>
            <w:r w:rsidRPr="00AF157B">
              <w:rPr>
                <w:sz w:val="22"/>
                <w:szCs w:val="22"/>
              </w:rPr>
              <w:t>%</w:t>
            </w:r>
          </w:p>
        </w:tc>
        <w:tc>
          <w:tcPr>
            <w:tcW w:w="1031" w:type="dxa"/>
            <w:shd w:val="clear" w:color="auto" w:fill="CDDDAC"/>
          </w:tcPr>
          <w:p w:rsidR="00655796" w:rsidRPr="00AF157B" w:rsidRDefault="00655796" w:rsidP="00AF157B">
            <w:pPr>
              <w:tabs>
                <w:tab w:val="num" w:pos="1080"/>
              </w:tabs>
              <w:spacing w:line="288" w:lineRule="auto"/>
              <w:jc w:val="center"/>
              <w:rPr>
                <w:sz w:val="22"/>
                <w:szCs w:val="22"/>
                <w:lang w:val="en-US"/>
              </w:rPr>
            </w:pPr>
            <w:r w:rsidRPr="00AF157B">
              <w:rPr>
                <w:sz w:val="22"/>
                <w:szCs w:val="22"/>
                <w:lang w:val="en-US"/>
              </w:rPr>
              <w:t>HHI</w:t>
            </w:r>
            <w:r w:rsidRPr="00AF157B">
              <w:rPr>
                <w:sz w:val="22"/>
                <w:szCs w:val="22"/>
                <w:vertAlign w:val="subscript"/>
                <w:lang w:val="en-US"/>
              </w:rPr>
              <w:t>RF</w:t>
            </w:r>
          </w:p>
        </w:tc>
      </w:tr>
    </w:tbl>
    <w:p w:rsidR="00655796" w:rsidRPr="00C6364C" w:rsidRDefault="00655796" w:rsidP="00C6364C">
      <w:pPr>
        <w:tabs>
          <w:tab w:val="num" w:pos="1080"/>
        </w:tabs>
        <w:spacing w:line="288" w:lineRule="auto"/>
        <w:ind w:firstLine="720"/>
        <w:jc w:val="both"/>
        <w:rPr>
          <w:sz w:val="26"/>
          <w:szCs w:val="26"/>
          <w:lang w:val="en-US"/>
        </w:rPr>
      </w:pPr>
    </w:p>
    <w:p w:rsidR="00655796" w:rsidRPr="00C6364C" w:rsidRDefault="00655796" w:rsidP="00C6364C">
      <w:pPr>
        <w:tabs>
          <w:tab w:val="num" w:pos="1080"/>
        </w:tabs>
        <w:spacing w:line="288" w:lineRule="auto"/>
        <w:ind w:firstLine="720"/>
        <w:jc w:val="both"/>
        <w:rPr>
          <w:sz w:val="26"/>
          <w:szCs w:val="26"/>
        </w:rPr>
      </w:pPr>
      <w:r w:rsidRPr="00C6364C">
        <w:rPr>
          <w:sz w:val="26"/>
          <w:szCs w:val="26"/>
        </w:rPr>
        <w:t>Для каждого региона подсчитывается доля каждой СРО, представленной на региональном рынке. Формула расчета:</w:t>
      </w:r>
    </w:p>
    <w:p w:rsidR="00655796" w:rsidRPr="00C6364C" w:rsidRDefault="00655796" w:rsidP="00C6364C">
      <w:pPr>
        <w:tabs>
          <w:tab w:val="num" w:pos="1080"/>
        </w:tabs>
        <w:spacing w:line="288" w:lineRule="auto"/>
        <w:ind w:firstLine="720"/>
        <w:jc w:val="center"/>
        <w:rPr>
          <w:sz w:val="26"/>
          <w:szCs w:val="26"/>
        </w:rPr>
      </w:pPr>
      <w:r w:rsidRPr="00C6364C">
        <w:rPr>
          <w:sz w:val="24"/>
          <w:szCs w:val="24"/>
          <w:lang w:val="en-US"/>
        </w:rPr>
        <w:t>q</w:t>
      </w:r>
      <w:r w:rsidRPr="00C6364C">
        <w:rPr>
          <w:sz w:val="24"/>
          <w:szCs w:val="24"/>
          <w:vertAlign w:val="subscript"/>
          <w:lang w:val="en-US"/>
        </w:rPr>
        <w:t>nm</w:t>
      </w:r>
      <w:r w:rsidRPr="00C6364C">
        <w:rPr>
          <w:sz w:val="26"/>
          <w:szCs w:val="26"/>
        </w:rPr>
        <w:t xml:space="preserve"> = </w:t>
      </w:r>
      <w:r w:rsidRPr="00C6364C">
        <w:rPr>
          <w:sz w:val="24"/>
          <w:szCs w:val="24"/>
          <w:lang w:val="en-US"/>
        </w:rPr>
        <w:t>k</w:t>
      </w:r>
      <w:r w:rsidRPr="00C6364C">
        <w:rPr>
          <w:sz w:val="24"/>
          <w:szCs w:val="24"/>
          <w:vertAlign w:val="subscript"/>
          <w:lang w:val="en-US"/>
        </w:rPr>
        <w:t>nm</w:t>
      </w:r>
      <w:r w:rsidRPr="00C6364C">
        <w:rPr>
          <w:sz w:val="26"/>
          <w:szCs w:val="26"/>
        </w:rPr>
        <w:t xml:space="preserve"> /</w:t>
      </w:r>
      <w:r w:rsidRPr="00C6364C">
        <w:rPr>
          <w:sz w:val="24"/>
          <w:szCs w:val="24"/>
          <w:lang w:val="en-US"/>
        </w:rPr>
        <w:t>K</w:t>
      </w:r>
      <w:r w:rsidRPr="00C6364C">
        <w:rPr>
          <w:sz w:val="24"/>
          <w:szCs w:val="24"/>
          <w:vertAlign w:val="subscript"/>
          <w:lang w:val="en-US"/>
        </w:rPr>
        <w:t>Rn</w:t>
      </w:r>
      <w:r w:rsidRPr="00C6364C">
        <w:rPr>
          <w:sz w:val="26"/>
          <w:szCs w:val="26"/>
        </w:rPr>
        <w:t xml:space="preserve"> *100%</w:t>
      </w:r>
    </w:p>
    <w:p w:rsidR="00655796" w:rsidRPr="00C6364C" w:rsidRDefault="00655796" w:rsidP="00C6364C">
      <w:pPr>
        <w:tabs>
          <w:tab w:val="num" w:pos="1080"/>
        </w:tabs>
        <w:spacing w:line="288" w:lineRule="auto"/>
        <w:ind w:firstLine="720"/>
        <w:jc w:val="both"/>
        <w:rPr>
          <w:sz w:val="26"/>
          <w:szCs w:val="26"/>
        </w:rPr>
      </w:pPr>
      <w:r w:rsidRPr="00C6364C">
        <w:rPr>
          <w:sz w:val="26"/>
          <w:szCs w:val="26"/>
        </w:rPr>
        <w:t xml:space="preserve">Ячейки, соответствующие регионам, в которых определенная СРО не представлена, не заполняются. </w:t>
      </w:r>
    </w:p>
    <w:p w:rsidR="00655796" w:rsidRPr="00C6364C" w:rsidRDefault="00655796" w:rsidP="00C6364C">
      <w:pPr>
        <w:tabs>
          <w:tab w:val="num" w:pos="1080"/>
        </w:tabs>
        <w:spacing w:line="288" w:lineRule="auto"/>
        <w:ind w:firstLine="720"/>
        <w:jc w:val="both"/>
        <w:rPr>
          <w:sz w:val="26"/>
          <w:szCs w:val="26"/>
        </w:rPr>
      </w:pPr>
      <w:r w:rsidRPr="00C6364C">
        <w:rPr>
          <w:sz w:val="26"/>
          <w:szCs w:val="26"/>
        </w:rPr>
        <w:t>В строке «Всего» рассчитывается доля каждой СРО на российском рынке в целом (</w:t>
      </w:r>
      <w:r w:rsidRPr="00C6364C">
        <w:rPr>
          <w:sz w:val="24"/>
          <w:szCs w:val="24"/>
          <w:lang w:val="en-US"/>
        </w:rPr>
        <w:t>Q</w:t>
      </w:r>
      <w:r w:rsidRPr="00C6364C">
        <w:rPr>
          <w:sz w:val="24"/>
          <w:szCs w:val="24"/>
          <w:vertAlign w:val="subscript"/>
          <w:lang w:val="en-US"/>
        </w:rPr>
        <w:t>SROm</w:t>
      </w:r>
      <w:r w:rsidRPr="00C6364C">
        <w:rPr>
          <w:sz w:val="26"/>
          <w:szCs w:val="26"/>
        </w:rPr>
        <w:t xml:space="preserve"> = </w:t>
      </w:r>
      <w:r w:rsidRPr="00C6364C">
        <w:rPr>
          <w:sz w:val="24"/>
          <w:szCs w:val="24"/>
          <w:lang w:val="en-US"/>
        </w:rPr>
        <w:t>K</w:t>
      </w:r>
      <w:r w:rsidRPr="00C6364C">
        <w:rPr>
          <w:sz w:val="24"/>
          <w:szCs w:val="24"/>
          <w:vertAlign w:val="subscript"/>
          <w:lang w:val="en-US"/>
        </w:rPr>
        <w:t>SROm</w:t>
      </w:r>
      <w:r w:rsidRPr="00C6364C">
        <w:rPr>
          <w:sz w:val="26"/>
          <w:szCs w:val="26"/>
        </w:rPr>
        <w:t xml:space="preserve"> /</w:t>
      </w:r>
      <w:r w:rsidRPr="00C6364C">
        <w:rPr>
          <w:sz w:val="24"/>
          <w:szCs w:val="24"/>
        </w:rPr>
        <w:t xml:space="preserve"> </w:t>
      </w:r>
      <w:r w:rsidRPr="00C6364C">
        <w:rPr>
          <w:sz w:val="24"/>
          <w:szCs w:val="24"/>
          <w:lang w:val="en-US"/>
        </w:rPr>
        <w:t>K</w:t>
      </w:r>
      <w:r w:rsidRPr="00C6364C">
        <w:rPr>
          <w:sz w:val="24"/>
          <w:szCs w:val="24"/>
          <w:vertAlign w:val="subscript"/>
          <w:lang w:val="en-US"/>
        </w:rPr>
        <w:t>RF</w:t>
      </w:r>
      <w:r w:rsidRPr="00C6364C">
        <w:rPr>
          <w:sz w:val="26"/>
          <w:szCs w:val="26"/>
        </w:rPr>
        <w:t xml:space="preserve"> *100%).   </w:t>
      </w:r>
    </w:p>
    <w:p w:rsidR="00655796" w:rsidRPr="00C6364C" w:rsidRDefault="00655796" w:rsidP="00C6364C">
      <w:pPr>
        <w:tabs>
          <w:tab w:val="num" w:pos="1080"/>
        </w:tabs>
        <w:spacing w:line="288" w:lineRule="auto"/>
        <w:ind w:firstLine="720"/>
        <w:jc w:val="both"/>
        <w:rPr>
          <w:sz w:val="26"/>
          <w:szCs w:val="26"/>
        </w:rPr>
      </w:pPr>
      <w:r w:rsidRPr="00C6364C">
        <w:rPr>
          <w:sz w:val="26"/>
          <w:szCs w:val="26"/>
        </w:rPr>
        <w:t xml:space="preserve">Далее рассчитывается индекс концентрации </w:t>
      </w:r>
      <w:r w:rsidRPr="00A62555">
        <w:rPr>
          <w:sz w:val="26"/>
          <w:szCs w:val="26"/>
        </w:rPr>
        <w:t>Герфиндаля</w:t>
      </w:r>
      <w:r>
        <w:rPr>
          <w:sz w:val="26"/>
          <w:szCs w:val="26"/>
        </w:rPr>
        <w:t>–</w:t>
      </w:r>
      <w:r w:rsidRPr="00A62555">
        <w:rPr>
          <w:sz w:val="26"/>
          <w:szCs w:val="26"/>
        </w:rPr>
        <w:t>Хиршмана</w:t>
      </w:r>
      <w:r w:rsidRPr="00C6364C">
        <w:rPr>
          <w:sz w:val="26"/>
          <w:szCs w:val="26"/>
        </w:rPr>
        <w:t xml:space="preserve">, который определяется как сумма квадратов долей всех СРО, действующих в регионе. </w:t>
      </w:r>
    </w:p>
    <w:p w:rsidR="00655796" w:rsidRPr="00C6364C" w:rsidRDefault="00655796" w:rsidP="00C6364C">
      <w:pPr>
        <w:tabs>
          <w:tab w:val="num" w:pos="1080"/>
        </w:tabs>
        <w:spacing w:line="288" w:lineRule="auto"/>
        <w:ind w:firstLine="720"/>
        <w:jc w:val="both"/>
        <w:rPr>
          <w:sz w:val="26"/>
          <w:szCs w:val="26"/>
        </w:rPr>
      </w:pPr>
      <w:r w:rsidRPr="00C6364C">
        <w:rPr>
          <w:sz w:val="26"/>
          <w:szCs w:val="26"/>
          <w:lang w:val="en-US"/>
        </w:rPr>
        <w:t>HHI</w:t>
      </w:r>
      <w:r w:rsidRPr="00C6364C">
        <w:rPr>
          <w:sz w:val="24"/>
          <w:szCs w:val="24"/>
          <w:vertAlign w:val="subscript"/>
          <w:lang w:val="en-US"/>
        </w:rPr>
        <w:t>Rn</w:t>
      </w:r>
      <w:r w:rsidRPr="00C6364C">
        <w:rPr>
          <w:sz w:val="26"/>
          <w:szCs w:val="26"/>
        </w:rPr>
        <w:t xml:space="preserve"> = ∑</w:t>
      </w:r>
      <w:r w:rsidRPr="00C6364C">
        <w:rPr>
          <w:sz w:val="24"/>
          <w:szCs w:val="24"/>
        </w:rPr>
        <w:t xml:space="preserve"> </w:t>
      </w:r>
      <w:r w:rsidRPr="00C6364C">
        <w:rPr>
          <w:sz w:val="24"/>
          <w:szCs w:val="24"/>
          <w:lang w:val="en-US"/>
        </w:rPr>
        <w:t>q</w:t>
      </w:r>
      <w:r w:rsidRPr="00C6364C">
        <w:rPr>
          <w:sz w:val="24"/>
          <w:szCs w:val="24"/>
          <w:vertAlign w:val="subscript"/>
          <w:lang w:val="en-US"/>
        </w:rPr>
        <w:t>nj</w:t>
      </w:r>
      <w:r w:rsidRPr="00C6364C">
        <w:rPr>
          <w:sz w:val="24"/>
          <w:szCs w:val="24"/>
          <w:vertAlign w:val="superscript"/>
        </w:rPr>
        <w:t>2</w:t>
      </w:r>
      <w:r w:rsidRPr="00C6364C">
        <w:rPr>
          <w:sz w:val="26"/>
          <w:szCs w:val="26"/>
        </w:rPr>
        <w:t xml:space="preserve">, где </w:t>
      </w:r>
      <w:r w:rsidRPr="00C6364C">
        <w:rPr>
          <w:sz w:val="26"/>
          <w:szCs w:val="26"/>
          <w:lang w:val="en-US"/>
        </w:rPr>
        <w:t>j</w:t>
      </w:r>
      <w:r w:rsidRPr="00C6364C">
        <w:rPr>
          <w:sz w:val="26"/>
          <w:szCs w:val="26"/>
        </w:rPr>
        <w:t xml:space="preserve"> = 1, …, </w:t>
      </w:r>
      <w:r w:rsidRPr="00C6364C">
        <w:rPr>
          <w:sz w:val="26"/>
          <w:szCs w:val="26"/>
          <w:lang w:val="en-US"/>
        </w:rPr>
        <w:t>M</w:t>
      </w:r>
      <w:r w:rsidRPr="00C6364C">
        <w:rPr>
          <w:sz w:val="26"/>
          <w:szCs w:val="26"/>
        </w:rPr>
        <w:t>.</w:t>
      </w:r>
    </w:p>
    <w:p w:rsidR="00655796" w:rsidRPr="00C6364C" w:rsidRDefault="00655796" w:rsidP="00C6364C">
      <w:pPr>
        <w:tabs>
          <w:tab w:val="num" w:pos="1080"/>
        </w:tabs>
        <w:spacing w:line="288" w:lineRule="auto"/>
        <w:ind w:firstLine="720"/>
        <w:jc w:val="both"/>
        <w:rPr>
          <w:sz w:val="26"/>
          <w:szCs w:val="26"/>
        </w:rPr>
      </w:pPr>
      <w:r w:rsidRPr="00C6364C">
        <w:rPr>
          <w:sz w:val="26"/>
          <w:szCs w:val="26"/>
          <w:lang w:val="en-US"/>
        </w:rPr>
        <w:t>HHI</w:t>
      </w:r>
      <w:r w:rsidRPr="00C6364C">
        <w:rPr>
          <w:sz w:val="26"/>
          <w:szCs w:val="26"/>
        </w:rPr>
        <w:t xml:space="preserve"> изменяется в пределах от 0 до 10</w:t>
      </w:r>
      <w:r>
        <w:rPr>
          <w:sz w:val="26"/>
          <w:szCs w:val="26"/>
        </w:rPr>
        <w:t xml:space="preserve"> </w:t>
      </w:r>
      <w:r w:rsidRPr="00C6364C">
        <w:rPr>
          <w:sz w:val="26"/>
          <w:szCs w:val="26"/>
        </w:rPr>
        <w:t>000.</w:t>
      </w:r>
    </w:p>
    <w:p w:rsidR="00655796" w:rsidRPr="00C6364C" w:rsidRDefault="00655796" w:rsidP="00C6364C">
      <w:pPr>
        <w:tabs>
          <w:tab w:val="num" w:pos="1080"/>
        </w:tabs>
        <w:spacing w:line="288" w:lineRule="auto"/>
        <w:ind w:firstLine="720"/>
        <w:jc w:val="both"/>
        <w:rPr>
          <w:sz w:val="26"/>
          <w:szCs w:val="26"/>
        </w:rPr>
      </w:pPr>
      <w:r w:rsidRPr="00C6364C">
        <w:rPr>
          <w:sz w:val="26"/>
          <w:szCs w:val="26"/>
        </w:rPr>
        <w:t xml:space="preserve">Для регионов, в которых СРО не представлены, </w:t>
      </w:r>
      <w:r w:rsidRPr="00C6364C">
        <w:rPr>
          <w:sz w:val="26"/>
          <w:szCs w:val="26"/>
          <w:lang w:val="en-US"/>
        </w:rPr>
        <w:t>HHI</w:t>
      </w:r>
      <w:r w:rsidRPr="00C6364C">
        <w:rPr>
          <w:sz w:val="26"/>
          <w:szCs w:val="26"/>
        </w:rPr>
        <w:t xml:space="preserve"> не рассчитывается, в столбце «Всего» ставится прочерк.</w:t>
      </w:r>
    </w:p>
    <w:p w:rsidR="00655796" w:rsidRPr="00C6364C" w:rsidRDefault="00655796" w:rsidP="00C6364C">
      <w:pPr>
        <w:tabs>
          <w:tab w:val="num" w:pos="1080"/>
        </w:tabs>
        <w:spacing w:line="288" w:lineRule="auto"/>
        <w:ind w:firstLine="720"/>
        <w:jc w:val="both"/>
        <w:rPr>
          <w:sz w:val="26"/>
          <w:szCs w:val="26"/>
        </w:rPr>
      </w:pPr>
    </w:p>
    <w:p w:rsidR="00655796" w:rsidRPr="00C6364C" w:rsidRDefault="00655796" w:rsidP="00C6364C">
      <w:pPr>
        <w:tabs>
          <w:tab w:val="num" w:pos="1080"/>
        </w:tabs>
        <w:spacing w:line="288" w:lineRule="auto"/>
        <w:ind w:firstLine="720"/>
        <w:jc w:val="both"/>
        <w:rPr>
          <w:sz w:val="26"/>
          <w:szCs w:val="26"/>
        </w:rPr>
      </w:pPr>
      <w:r w:rsidRPr="00C6364C">
        <w:rPr>
          <w:sz w:val="26"/>
          <w:szCs w:val="26"/>
        </w:rPr>
        <w:t>На основе результатов вспомогательных расчетов заполняется таблица 1.</w:t>
      </w:r>
    </w:p>
    <w:p w:rsidR="00655796" w:rsidRPr="00C6364C" w:rsidRDefault="00655796" w:rsidP="00C6364C">
      <w:pPr>
        <w:tabs>
          <w:tab w:val="num" w:pos="1080"/>
        </w:tabs>
        <w:spacing w:line="288" w:lineRule="auto"/>
        <w:ind w:firstLine="720"/>
        <w:jc w:val="both"/>
        <w:rPr>
          <w:sz w:val="26"/>
          <w:szCs w:val="26"/>
        </w:rPr>
      </w:pPr>
      <w:r w:rsidRPr="00C6364C">
        <w:rPr>
          <w:sz w:val="26"/>
          <w:szCs w:val="26"/>
        </w:rPr>
        <w:t>В столбце 3 указывается количество СРО, осуществляющих деятельность в регионах (количество непустых ячеек в соответствующих строках вспомогательных таблиц).</w:t>
      </w:r>
    </w:p>
    <w:p w:rsidR="00655796" w:rsidRPr="00C6364C" w:rsidRDefault="00655796" w:rsidP="00C6364C">
      <w:pPr>
        <w:tabs>
          <w:tab w:val="num" w:pos="1080"/>
        </w:tabs>
        <w:spacing w:line="288" w:lineRule="auto"/>
        <w:ind w:firstLine="720"/>
        <w:jc w:val="both"/>
        <w:rPr>
          <w:sz w:val="26"/>
          <w:szCs w:val="26"/>
        </w:rPr>
      </w:pPr>
      <w:r w:rsidRPr="00C6364C">
        <w:rPr>
          <w:sz w:val="26"/>
          <w:szCs w:val="26"/>
        </w:rPr>
        <w:t>В столбце 4 указывается численность арбитражных управляющих в регионе (последний столбец таблицы 1а).</w:t>
      </w:r>
    </w:p>
    <w:p w:rsidR="00655796" w:rsidRPr="00C6364C" w:rsidRDefault="00655796" w:rsidP="00C6364C">
      <w:pPr>
        <w:tabs>
          <w:tab w:val="num" w:pos="1080"/>
        </w:tabs>
        <w:spacing w:line="288" w:lineRule="auto"/>
        <w:ind w:firstLine="720"/>
        <w:jc w:val="both"/>
        <w:rPr>
          <w:sz w:val="26"/>
          <w:szCs w:val="26"/>
        </w:rPr>
      </w:pPr>
      <w:r w:rsidRPr="00C6364C">
        <w:rPr>
          <w:sz w:val="26"/>
          <w:szCs w:val="26"/>
        </w:rPr>
        <w:t xml:space="preserve">В столбце 5 указывается значение индекса концентрации </w:t>
      </w:r>
      <w:r w:rsidRPr="00A62555">
        <w:rPr>
          <w:sz w:val="26"/>
          <w:szCs w:val="26"/>
        </w:rPr>
        <w:t>Герфиндаля</w:t>
      </w:r>
      <w:r>
        <w:rPr>
          <w:sz w:val="26"/>
          <w:szCs w:val="26"/>
        </w:rPr>
        <w:t>–</w:t>
      </w:r>
      <w:r w:rsidRPr="00C6364C">
        <w:rPr>
          <w:sz w:val="26"/>
          <w:szCs w:val="26"/>
        </w:rPr>
        <w:t>Хиршмана (</w:t>
      </w:r>
      <w:r w:rsidRPr="00C6364C">
        <w:rPr>
          <w:sz w:val="26"/>
          <w:szCs w:val="26"/>
          <w:lang w:val="en-US"/>
        </w:rPr>
        <w:t>HHI</w:t>
      </w:r>
      <w:r w:rsidRPr="00C6364C">
        <w:rPr>
          <w:sz w:val="26"/>
          <w:szCs w:val="26"/>
        </w:rPr>
        <w:t>).</w:t>
      </w:r>
    </w:p>
    <w:p w:rsidR="00655796" w:rsidRPr="00C6364C" w:rsidRDefault="00655796" w:rsidP="00C6364C">
      <w:pPr>
        <w:tabs>
          <w:tab w:val="num" w:pos="1080"/>
        </w:tabs>
        <w:spacing w:line="288" w:lineRule="auto"/>
        <w:ind w:firstLine="720"/>
        <w:jc w:val="both"/>
        <w:rPr>
          <w:sz w:val="26"/>
          <w:szCs w:val="26"/>
        </w:rPr>
      </w:pPr>
      <w:r w:rsidRPr="00C6364C">
        <w:rPr>
          <w:sz w:val="26"/>
          <w:szCs w:val="26"/>
        </w:rPr>
        <w:t xml:space="preserve">В столбце 6 указывается ранг (место) субъекта РФ по числу СРО. Регионам с максимальным числом СРО присваивается наивысший ранг и далее в порядке </w:t>
      </w:r>
      <w:r w:rsidRPr="00C6364C">
        <w:rPr>
          <w:sz w:val="26"/>
          <w:szCs w:val="26"/>
        </w:rPr>
        <w:lastRenderedPageBreak/>
        <w:t xml:space="preserve">убывания. Регионам, в которых СРО арбитражных управляющих не представлены, присваивается наименьший рейтинг.  </w:t>
      </w:r>
    </w:p>
    <w:p w:rsidR="00655796" w:rsidRPr="00C6364C" w:rsidRDefault="00655796" w:rsidP="00C6364C">
      <w:pPr>
        <w:tabs>
          <w:tab w:val="num" w:pos="1080"/>
        </w:tabs>
        <w:spacing w:line="288" w:lineRule="auto"/>
        <w:ind w:firstLine="720"/>
        <w:jc w:val="both"/>
        <w:rPr>
          <w:sz w:val="26"/>
          <w:szCs w:val="26"/>
        </w:rPr>
      </w:pPr>
      <w:r w:rsidRPr="00C6364C">
        <w:rPr>
          <w:sz w:val="26"/>
          <w:szCs w:val="26"/>
        </w:rPr>
        <w:t xml:space="preserve">В столбце 7 указывается ранг (место) субъекта РФ по значению индекса концентрации. Регионам с </w:t>
      </w:r>
      <w:r w:rsidRPr="00C6364C">
        <w:rPr>
          <w:sz w:val="26"/>
          <w:szCs w:val="26"/>
          <w:u w:val="single"/>
        </w:rPr>
        <w:t>минимальным</w:t>
      </w:r>
      <w:r w:rsidRPr="00C6364C">
        <w:rPr>
          <w:sz w:val="26"/>
          <w:szCs w:val="26"/>
        </w:rPr>
        <w:t xml:space="preserve"> значением </w:t>
      </w:r>
      <w:r w:rsidRPr="00C6364C">
        <w:rPr>
          <w:sz w:val="26"/>
          <w:szCs w:val="26"/>
          <w:lang w:val="en-US"/>
        </w:rPr>
        <w:t>HHI</w:t>
      </w:r>
      <w:r w:rsidRPr="00C6364C">
        <w:rPr>
          <w:sz w:val="26"/>
          <w:szCs w:val="26"/>
        </w:rPr>
        <w:t xml:space="preserve"> присваивается наивысший ранг и далее в порядке возрастания </w:t>
      </w:r>
      <w:r w:rsidRPr="00C6364C">
        <w:rPr>
          <w:sz w:val="26"/>
          <w:szCs w:val="26"/>
          <w:lang w:val="en-US"/>
        </w:rPr>
        <w:t>HHI</w:t>
      </w:r>
      <w:r w:rsidRPr="00C6364C">
        <w:rPr>
          <w:sz w:val="26"/>
          <w:szCs w:val="26"/>
        </w:rPr>
        <w:t xml:space="preserve"> присваивается уменьшающийся ранг. Регионам, в которых СРО арбитражных управляющих не представлены, присваивается наименьший рейтинг.  </w:t>
      </w:r>
    </w:p>
    <w:p w:rsidR="00655796" w:rsidRDefault="00655796" w:rsidP="00C6364C">
      <w:pPr>
        <w:tabs>
          <w:tab w:val="num" w:pos="1080"/>
        </w:tabs>
        <w:spacing w:line="288" w:lineRule="auto"/>
        <w:ind w:firstLine="720"/>
        <w:jc w:val="both"/>
        <w:rPr>
          <w:b/>
          <w:bCs/>
          <w:i/>
          <w:iCs/>
          <w:sz w:val="26"/>
          <w:szCs w:val="26"/>
        </w:rPr>
      </w:pPr>
    </w:p>
    <w:p w:rsidR="00655796" w:rsidRPr="00C6364C" w:rsidRDefault="00655796" w:rsidP="00C6364C">
      <w:pPr>
        <w:tabs>
          <w:tab w:val="num" w:pos="1080"/>
        </w:tabs>
        <w:spacing w:line="288" w:lineRule="auto"/>
        <w:ind w:firstLine="720"/>
        <w:jc w:val="both"/>
        <w:rPr>
          <w:b/>
          <w:bCs/>
          <w:i/>
          <w:iCs/>
          <w:sz w:val="26"/>
          <w:szCs w:val="26"/>
        </w:rPr>
      </w:pPr>
      <w:r w:rsidRPr="00C6364C">
        <w:rPr>
          <w:b/>
          <w:bCs/>
          <w:i/>
          <w:iCs/>
          <w:sz w:val="26"/>
          <w:szCs w:val="26"/>
        </w:rPr>
        <w:t>Компонент 2. Оценочная деятельность</w:t>
      </w:r>
    </w:p>
    <w:p w:rsidR="00655796" w:rsidRPr="00C6364C" w:rsidRDefault="00655796" w:rsidP="00C6364C">
      <w:pPr>
        <w:tabs>
          <w:tab w:val="num" w:pos="1080"/>
        </w:tabs>
        <w:spacing w:line="288" w:lineRule="auto"/>
        <w:ind w:firstLine="720"/>
        <w:jc w:val="both"/>
        <w:rPr>
          <w:sz w:val="26"/>
          <w:szCs w:val="26"/>
        </w:rPr>
      </w:pPr>
      <w:r w:rsidRPr="00C6364C">
        <w:rPr>
          <w:sz w:val="26"/>
          <w:szCs w:val="26"/>
        </w:rPr>
        <w:t>Перечень СРО приведен на официальном сайте Росреестра</w:t>
      </w:r>
      <w:r>
        <w:rPr>
          <w:sz w:val="26"/>
          <w:szCs w:val="26"/>
        </w:rPr>
        <w:t xml:space="preserve"> (</w:t>
      </w:r>
      <w:r w:rsidR="00AD021E" w:rsidRPr="00AD021E">
        <w:rPr>
          <w:sz w:val="26"/>
          <w:szCs w:val="26"/>
          <w:lang w:val="en-US"/>
        </w:rPr>
        <w:t>www</w:t>
      </w:r>
      <w:r w:rsidR="00AD021E" w:rsidRPr="00AD021E">
        <w:rPr>
          <w:sz w:val="26"/>
          <w:szCs w:val="26"/>
        </w:rPr>
        <w:t>.rosreestr.ru</w:t>
      </w:r>
      <w:r>
        <w:rPr>
          <w:sz w:val="26"/>
          <w:szCs w:val="26"/>
        </w:rPr>
        <w:t>)</w:t>
      </w:r>
      <w:r w:rsidRPr="00C6364C">
        <w:rPr>
          <w:sz w:val="26"/>
          <w:szCs w:val="26"/>
        </w:rPr>
        <w:t>.</w:t>
      </w:r>
    </w:p>
    <w:p w:rsidR="00655796" w:rsidRPr="00C6364C" w:rsidRDefault="00655796" w:rsidP="00C6364C">
      <w:pPr>
        <w:tabs>
          <w:tab w:val="num" w:pos="1080"/>
        </w:tabs>
        <w:spacing w:line="288" w:lineRule="auto"/>
        <w:ind w:firstLine="720"/>
        <w:jc w:val="both"/>
        <w:rPr>
          <w:sz w:val="26"/>
          <w:szCs w:val="26"/>
        </w:rPr>
      </w:pPr>
      <w:r w:rsidRPr="00C6364C">
        <w:rPr>
          <w:sz w:val="26"/>
          <w:szCs w:val="26"/>
        </w:rPr>
        <w:t>Методика построения рейтинга регионов по данному компоненту аналогична компоненту 1.</w:t>
      </w:r>
    </w:p>
    <w:p w:rsidR="00655796" w:rsidRPr="00C6364C" w:rsidRDefault="00655796" w:rsidP="00C6364C">
      <w:pPr>
        <w:tabs>
          <w:tab w:val="num" w:pos="1080"/>
        </w:tabs>
        <w:spacing w:line="288" w:lineRule="auto"/>
        <w:ind w:firstLine="720"/>
        <w:jc w:val="both"/>
        <w:rPr>
          <w:sz w:val="26"/>
          <w:szCs w:val="26"/>
        </w:rPr>
      </w:pPr>
    </w:p>
    <w:p w:rsidR="00655796" w:rsidRPr="00C6364C" w:rsidRDefault="00655796" w:rsidP="00C6364C">
      <w:pPr>
        <w:tabs>
          <w:tab w:val="num" w:pos="1080"/>
        </w:tabs>
        <w:spacing w:line="288" w:lineRule="auto"/>
        <w:ind w:firstLine="720"/>
        <w:jc w:val="both"/>
        <w:rPr>
          <w:sz w:val="26"/>
          <w:szCs w:val="26"/>
        </w:rPr>
      </w:pPr>
      <w:r w:rsidRPr="00C6364C">
        <w:rPr>
          <w:b/>
          <w:bCs/>
          <w:i/>
          <w:iCs/>
          <w:sz w:val="26"/>
          <w:szCs w:val="26"/>
        </w:rPr>
        <w:t xml:space="preserve">Компонент 3. </w:t>
      </w:r>
      <w:r>
        <w:rPr>
          <w:b/>
          <w:bCs/>
          <w:i/>
          <w:iCs/>
          <w:sz w:val="26"/>
          <w:szCs w:val="26"/>
        </w:rPr>
        <w:t>Инженерные изыскания, проектирование и с</w:t>
      </w:r>
      <w:r w:rsidRPr="00C6364C">
        <w:rPr>
          <w:b/>
          <w:bCs/>
          <w:i/>
          <w:iCs/>
          <w:sz w:val="26"/>
          <w:szCs w:val="26"/>
        </w:rPr>
        <w:t>троительство</w:t>
      </w:r>
    </w:p>
    <w:p w:rsidR="00655796" w:rsidRPr="00C6364C" w:rsidRDefault="00655796" w:rsidP="00C6364C">
      <w:pPr>
        <w:tabs>
          <w:tab w:val="num" w:pos="1080"/>
        </w:tabs>
        <w:spacing w:line="288" w:lineRule="auto"/>
        <w:ind w:firstLine="720"/>
        <w:jc w:val="both"/>
        <w:rPr>
          <w:sz w:val="26"/>
          <w:szCs w:val="26"/>
        </w:rPr>
      </w:pPr>
      <w:r w:rsidRPr="00C6364C">
        <w:rPr>
          <w:sz w:val="26"/>
          <w:szCs w:val="26"/>
        </w:rPr>
        <w:t xml:space="preserve">Органом, уполномоченным на ведение </w:t>
      </w:r>
      <w:r>
        <w:rPr>
          <w:sz w:val="26"/>
          <w:szCs w:val="26"/>
        </w:rPr>
        <w:t xml:space="preserve">государственных </w:t>
      </w:r>
      <w:r w:rsidRPr="00C6364C">
        <w:rPr>
          <w:sz w:val="26"/>
          <w:szCs w:val="26"/>
        </w:rPr>
        <w:t>реестр</w:t>
      </w:r>
      <w:r>
        <w:rPr>
          <w:sz w:val="26"/>
          <w:szCs w:val="26"/>
        </w:rPr>
        <w:t>ов</w:t>
      </w:r>
      <w:r w:rsidRPr="00C6364C">
        <w:rPr>
          <w:sz w:val="26"/>
          <w:szCs w:val="26"/>
        </w:rPr>
        <w:t xml:space="preserve"> СРО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 является Ростехнадзор</w:t>
      </w:r>
      <w:r>
        <w:rPr>
          <w:sz w:val="26"/>
          <w:szCs w:val="26"/>
        </w:rPr>
        <w:t xml:space="preserve"> (</w:t>
      </w:r>
      <w:r w:rsidR="00AD021E" w:rsidRPr="00AD021E">
        <w:rPr>
          <w:sz w:val="26"/>
          <w:szCs w:val="26"/>
        </w:rPr>
        <w:t>www.gosnadzor.ru</w:t>
      </w:r>
      <w:r>
        <w:rPr>
          <w:sz w:val="26"/>
          <w:szCs w:val="26"/>
        </w:rPr>
        <w:t>).</w:t>
      </w:r>
      <w:r w:rsidRPr="00C6364C">
        <w:rPr>
          <w:sz w:val="26"/>
          <w:szCs w:val="26"/>
        </w:rPr>
        <w:t xml:space="preserve"> </w:t>
      </w:r>
    </w:p>
    <w:p w:rsidR="00655796" w:rsidRPr="00C6364C" w:rsidRDefault="00655796" w:rsidP="00C6364C">
      <w:pPr>
        <w:tabs>
          <w:tab w:val="num" w:pos="1080"/>
        </w:tabs>
        <w:spacing w:line="288" w:lineRule="auto"/>
        <w:ind w:firstLine="720"/>
        <w:jc w:val="both"/>
        <w:rPr>
          <w:sz w:val="26"/>
          <w:szCs w:val="26"/>
        </w:rPr>
      </w:pPr>
      <w:r w:rsidRPr="00C6364C">
        <w:rPr>
          <w:sz w:val="26"/>
          <w:szCs w:val="26"/>
        </w:rPr>
        <w:t xml:space="preserve">С учетом того, что в опубликованной части </w:t>
      </w:r>
      <w:r>
        <w:rPr>
          <w:sz w:val="26"/>
          <w:szCs w:val="26"/>
        </w:rPr>
        <w:t xml:space="preserve">государственного </w:t>
      </w:r>
      <w:r w:rsidRPr="00C6364C">
        <w:rPr>
          <w:sz w:val="26"/>
          <w:szCs w:val="26"/>
        </w:rPr>
        <w:t xml:space="preserve">реестра отсутствуют данные о членах саморегулируемых организаций, </w:t>
      </w:r>
      <w:r>
        <w:rPr>
          <w:sz w:val="26"/>
          <w:szCs w:val="26"/>
        </w:rPr>
        <w:t xml:space="preserve">соответствующая информация выявляется на официальных сайтах включенных в реестр саморегулируемых организаций, </w:t>
      </w:r>
      <w:r w:rsidRPr="00C6364C">
        <w:rPr>
          <w:sz w:val="26"/>
          <w:szCs w:val="26"/>
        </w:rPr>
        <w:t>которые обязаны публиковать реестры своих членов.</w:t>
      </w:r>
    </w:p>
    <w:p w:rsidR="00655796" w:rsidRDefault="00655796" w:rsidP="00C6364C">
      <w:pPr>
        <w:tabs>
          <w:tab w:val="num" w:pos="1080"/>
        </w:tabs>
        <w:spacing w:line="288" w:lineRule="auto"/>
        <w:ind w:firstLine="720"/>
        <w:jc w:val="both"/>
        <w:rPr>
          <w:sz w:val="26"/>
          <w:szCs w:val="26"/>
        </w:rPr>
      </w:pPr>
      <w:r w:rsidRPr="00C6364C">
        <w:rPr>
          <w:sz w:val="26"/>
          <w:szCs w:val="26"/>
        </w:rPr>
        <w:t xml:space="preserve">Собранная информация по СРО в области инженерных изысканий, проектирования и строительства заносится в базу </w:t>
      </w:r>
      <w:r w:rsidRPr="00C6364C">
        <w:rPr>
          <w:sz w:val="26"/>
          <w:szCs w:val="26"/>
          <w:lang w:val="en-US"/>
        </w:rPr>
        <w:t>Excel</w:t>
      </w:r>
      <w:r w:rsidRPr="00C6364C">
        <w:rPr>
          <w:sz w:val="26"/>
          <w:szCs w:val="26"/>
        </w:rPr>
        <w:t xml:space="preserve">, и на ее основе рассчитывается рейтинг регионов в </w:t>
      </w:r>
      <w:r>
        <w:rPr>
          <w:sz w:val="26"/>
          <w:szCs w:val="26"/>
        </w:rPr>
        <w:t xml:space="preserve">следующем </w:t>
      </w:r>
      <w:r w:rsidRPr="00C6364C">
        <w:rPr>
          <w:sz w:val="26"/>
          <w:szCs w:val="26"/>
        </w:rPr>
        <w:t>порядке</w:t>
      </w:r>
      <w:r>
        <w:rPr>
          <w:sz w:val="26"/>
          <w:szCs w:val="26"/>
        </w:rPr>
        <w:t>:</w:t>
      </w:r>
    </w:p>
    <w:p w:rsidR="00655796" w:rsidRPr="00C6364C" w:rsidRDefault="00655796" w:rsidP="00E132D1">
      <w:pPr>
        <w:pStyle w:val="aff8"/>
        <w:numPr>
          <w:ilvl w:val="0"/>
          <w:numId w:val="42"/>
        </w:numPr>
        <w:spacing w:line="288" w:lineRule="auto"/>
        <w:ind w:left="1066" w:hanging="357"/>
        <w:jc w:val="both"/>
        <w:rPr>
          <w:sz w:val="26"/>
          <w:szCs w:val="26"/>
        </w:rPr>
      </w:pPr>
      <w:r w:rsidRPr="00C6364C">
        <w:rPr>
          <w:sz w:val="26"/>
          <w:szCs w:val="26"/>
        </w:rPr>
        <w:t xml:space="preserve">организации, о деятельности которых информация в региональном аспекте </w:t>
      </w:r>
      <w:r>
        <w:rPr>
          <w:sz w:val="26"/>
          <w:szCs w:val="26"/>
        </w:rPr>
        <w:t>отсутствует, не учитываются</w:t>
      </w:r>
      <w:r w:rsidRPr="00C6364C">
        <w:rPr>
          <w:sz w:val="26"/>
          <w:szCs w:val="26"/>
        </w:rPr>
        <w:t>;</w:t>
      </w:r>
    </w:p>
    <w:p w:rsidR="00655796" w:rsidRDefault="00655796" w:rsidP="00E132D1">
      <w:pPr>
        <w:pStyle w:val="aff8"/>
        <w:numPr>
          <w:ilvl w:val="0"/>
          <w:numId w:val="42"/>
        </w:numPr>
        <w:spacing w:line="288" w:lineRule="auto"/>
        <w:ind w:left="1066" w:hanging="357"/>
        <w:jc w:val="both"/>
        <w:rPr>
          <w:sz w:val="26"/>
          <w:szCs w:val="26"/>
        </w:rPr>
      </w:pPr>
      <w:r w:rsidRPr="00C6364C">
        <w:rPr>
          <w:sz w:val="26"/>
          <w:szCs w:val="26"/>
        </w:rPr>
        <w:t>за каждую СРО, представленную в регионе, в отношении которой доступна</w:t>
      </w:r>
      <w:r>
        <w:rPr>
          <w:sz w:val="26"/>
          <w:szCs w:val="26"/>
        </w:rPr>
        <w:t xml:space="preserve"> необходимая</w:t>
      </w:r>
      <w:r w:rsidRPr="00C6364C">
        <w:rPr>
          <w:sz w:val="26"/>
          <w:szCs w:val="26"/>
        </w:rPr>
        <w:t xml:space="preserve"> информация, начисляется m/n баллов, где m – доля членов данной СРО в субъекте Российской Федерации в общем числе членов этой СРО, n – доля количества предприятий строительной отрасли в регионе в совокупном числе предприятий строительной отрасли регионов, в которых представлена данная СРО (отношение количества </w:t>
      </w:r>
      <w:r>
        <w:rPr>
          <w:sz w:val="26"/>
          <w:szCs w:val="26"/>
        </w:rPr>
        <w:t>организаций</w:t>
      </w:r>
      <w:r w:rsidRPr="00C6364C">
        <w:rPr>
          <w:sz w:val="26"/>
          <w:szCs w:val="26"/>
        </w:rPr>
        <w:t xml:space="preserve"> строительной отрасли конкретного региона к сумме количества </w:t>
      </w:r>
      <w:r>
        <w:rPr>
          <w:sz w:val="26"/>
          <w:szCs w:val="26"/>
        </w:rPr>
        <w:t>организаций</w:t>
      </w:r>
      <w:r w:rsidRPr="00C6364C">
        <w:rPr>
          <w:sz w:val="26"/>
          <w:szCs w:val="26"/>
        </w:rPr>
        <w:t xml:space="preserve"> строительной отрасли регионов, в которых представлена данная</w:t>
      </w:r>
      <w:r>
        <w:rPr>
          <w:sz w:val="26"/>
          <w:szCs w:val="26"/>
        </w:rPr>
        <w:t xml:space="preserve"> СРО);</w:t>
      </w:r>
    </w:p>
    <w:p w:rsidR="00655796" w:rsidRPr="00C6364C" w:rsidRDefault="00655796" w:rsidP="00F5722F">
      <w:pPr>
        <w:pStyle w:val="aff8"/>
        <w:numPr>
          <w:ilvl w:val="0"/>
          <w:numId w:val="42"/>
        </w:numPr>
        <w:spacing w:line="288" w:lineRule="auto"/>
        <w:ind w:left="1066" w:hanging="357"/>
        <w:jc w:val="both"/>
        <w:rPr>
          <w:sz w:val="26"/>
          <w:szCs w:val="26"/>
        </w:rPr>
      </w:pPr>
      <w:r w:rsidRPr="00C6364C">
        <w:rPr>
          <w:sz w:val="26"/>
          <w:szCs w:val="26"/>
        </w:rPr>
        <w:lastRenderedPageBreak/>
        <w:t xml:space="preserve">за каждую организацию, </w:t>
      </w:r>
      <w:r>
        <w:rPr>
          <w:sz w:val="26"/>
          <w:szCs w:val="26"/>
        </w:rPr>
        <w:t>для которой доступна лишь информация о территориальных представительствах в субъектах Российской Федерации</w:t>
      </w:r>
      <w:r w:rsidRPr="00C6364C">
        <w:rPr>
          <w:sz w:val="26"/>
          <w:szCs w:val="26"/>
        </w:rPr>
        <w:t>, региону начисляется 1 балл;</w:t>
      </w:r>
    </w:p>
    <w:p w:rsidR="00655796" w:rsidRPr="00C6364C" w:rsidRDefault="00655796" w:rsidP="00C6364C">
      <w:pPr>
        <w:tabs>
          <w:tab w:val="num" w:pos="1080"/>
        </w:tabs>
        <w:spacing w:line="288" w:lineRule="auto"/>
        <w:ind w:firstLine="720"/>
        <w:jc w:val="both"/>
        <w:rPr>
          <w:sz w:val="26"/>
          <w:szCs w:val="26"/>
        </w:rPr>
      </w:pPr>
      <w:r w:rsidRPr="00C6364C">
        <w:rPr>
          <w:sz w:val="26"/>
          <w:szCs w:val="26"/>
        </w:rPr>
        <w:t xml:space="preserve">По результатам заполняется таблица 3. </w:t>
      </w:r>
    </w:p>
    <w:p w:rsidR="00655796" w:rsidRPr="00C6364C" w:rsidRDefault="00655796" w:rsidP="004C52FA">
      <w:pPr>
        <w:tabs>
          <w:tab w:val="num" w:pos="1080"/>
        </w:tabs>
        <w:spacing w:before="120" w:line="288" w:lineRule="auto"/>
        <w:ind w:firstLine="720"/>
        <w:jc w:val="right"/>
        <w:rPr>
          <w:i/>
          <w:iCs/>
          <w:sz w:val="22"/>
          <w:szCs w:val="22"/>
        </w:rPr>
      </w:pPr>
      <w:r w:rsidRPr="00C6364C">
        <w:rPr>
          <w:i/>
          <w:iCs/>
          <w:sz w:val="22"/>
          <w:szCs w:val="22"/>
        </w:rPr>
        <w:t>Таблица 3</w:t>
      </w:r>
    </w:p>
    <w:p w:rsidR="00655796" w:rsidRPr="00C6364C" w:rsidRDefault="00655796" w:rsidP="005E56FF">
      <w:pPr>
        <w:tabs>
          <w:tab w:val="num" w:pos="1080"/>
        </w:tabs>
        <w:spacing w:after="120" w:line="288" w:lineRule="auto"/>
        <w:jc w:val="center"/>
        <w:rPr>
          <w:b/>
          <w:bCs/>
          <w:sz w:val="22"/>
          <w:szCs w:val="22"/>
        </w:rPr>
      </w:pPr>
      <w:r w:rsidRPr="00C6364C">
        <w:rPr>
          <w:b/>
          <w:bCs/>
          <w:sz w:val="22"/>
          <w:szCs w:val="22"/>
        </w:rPr>
        <w:t xml:space="preserve">Представительство СРО строительной отрасли в субъектах РФ </w:t>
      </w:r>
    </w:p>
    <w:tbl>
      <w:tblPr>
        <w:tblW w:w="4500" w:type="pct"/>
        <w:jc w:val="cente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Layout w:type="fixed"/>
        <w:tblLook w:val="0020"/>
      </w:tblPr>
      <w:tblGrid>
        <w:gridCol w:w="583"/>
        <w:gridCol w:w="2118"/>
        <w:gridCol w:w="2738"/>
        <w:gridCol w:w="1621"/>
        <w:gridCol w:w="1554"/>
      </w:tblGrid>
      <w:tr w:rsidR="00655796" w:rsidRPr="002724D5">
        <w:trPr>
          <w:trHeight w:val="113"/>
          <w:jc w:val="center"/>
        </w:trPr>
        <w:tc>
          <w:tcPr>
            <w:tcW w:w="594" w:type="dxa"/>
            <w:shd w:val="clear" w:color="auto" w:fill="E6EED5"/>
            <w:vAlign w:val="center"/>
          </w:tcPr>
          <w:p w:rsidR="00655796" w:rsidRPr="00AF157B" w:rsidRDefault="00655796" w:rsidP="00AF157B">
            <w:pPr>
              <w:tabs>
                <w:tab w:val="num" w:pos="1080"/>
              </w:tabs>
              <w:spacing w:line="288" w:lineRule="auto"/>
              <w:jc w:val="center"/>
              <w:rPr>
                <w:b/>
                <w:bCs/>
                <w:sz w:val="22"/>
                <w:szCs w:val="22"/>
              </w:rPr>
            </w:pPr>
            <w:r w:rsidRPr="00AF157B">
              <w:rPr>
                <w:b/>
                <w:bCs/>
                <w:sz w:val="22"/>
                <w:szCs w:val="22"/>
              </w:rPr>
              <w:t>№ п/п</w:t>
            </w:r>
          </w:p>
        </w:tc>
        <w:tc>
          <w:tcPr>
            <w:tcW w:w="2183" w:type="dxa"/>
            <w:shd w:val="clear" w:color="auto" w:fill="E6EED5"/>
            <w:vAlign w:val="center"/>
          </w:tcPr>
          <w:p w:rsidR="00655796" w:rsidRPr="00AF157B" w:rsidRDefault="00655796" w:rsidP="00AF157B">
            <w:pPr>
              <w:tabs>
                <w:tab w:val="num" w:pos="1080"/>
              </w:tabs>
              <w:spacing w:line="288" w:lineRule="auto"/>
              <w:jc w:val="center"/>
              <w:rPr>
                <w:b/>
                <w:bCs/>
                <w:sz w:val="22"/>
                <w:szCs w:val="22"/>
              </w:rPr>
            </w:pPr>
            <w:r w:rsidRPr="00AF157B">
              <w:rPr>
                <w:b/>
                <w:bCs/>
                <w:sz w:val="22"/>
                <w:szCs w:val="22"/>
              </w:rPr>
              <w:t>Наименование субъекта Российской Федерации</w:t>
            </w:r>
          </w:p>
        </w:tc>
        <w:tc>
          <w:tcPr>
            <w:tcW w:w="2824" w:type="dxa"/>
            <w:shd w:val="clear" w:color="auto" w:fill="E6EED5"/>
            <w:vAlign w:val="center"/>
          </w:tcPr>
          <w:p w:rsidR="00655796" w:rsidRPr="00AF157B" w:rsidRDefault="00655796" w:rsidP="00AF157B">
            <w:pPr>
              <w:tabs>
                <w:tab w:val="num" w:pos="1080"/>
              </w:tabs>
              <w:spacing w:line="288" w:lineRule="auto"/>
              <w:jc w:val="center"/>
              <w:rPr>
                <w:b/>
                <w:bCs/>
                <w:sz w:val="22"/>
                <w:szCs w:val="22"/>
              </w:rPr>
            </w:pPr>
            <w:r w:rsidRPr="00AF157B">
              <w:rPr>
                <w:b/>
                <w:bCs/>
                <w:sz w:val="22"/>
                <w:szCs w:val="22"/>
              </w:rPr>
              <w:t>Количество СРО строительной отрасли, осуществляющих деятельность на территории субъекта РФ</w:t>
            </w:r>
          </w:p>
        </w:tc>
        <w:tc>
          <w:tcPr>
            <w:tcW w:w="1669" w:type="dxa"/>
            <w:shd w:val="clear" w:color="auto" w:fill="E6EED5"/>
            <w:vAlign w:val="center"/>
          </w:tcPr>
          <w:p w:rsidR="00655796" w:rsidRPr="00AF157B" w:rsidRDefault="00655796" w:rsidP="00AF157B">
            <w:pPr>
              <w:tabs>
                <w:tab w:val="num" w:pos="1080"/>
              </w:tabs>
              <w:spacing w:line="288" w:lineRule="auto"/>
              <w:jc w:val="center"/>
              <w:rPr>
                <w:b/>
                <w:bCs/>
                <w:sz w:val="22"/>
                <w:szCs w:val="22"/>
              </w:rPr>
            </w:pPr>
            <w:r w:rsidRPr="00AF157B">
              <w:rPr>
                <w:b/>
                <w:bCs/>
                <w:sz w:val="22"/>
                <w:szCs w:val="22"/>
              </w:rPr>
              <w:t>Расчетный балл</w:t>
            </w:r>
          </w:p>
        </w:tc>
        <w:tc>
          <w:tcPr>
            <w:tcW w:w="1599" w:type="dxa"/>
            <w:shd w:val="clear" w:color="auto" w:fill="E6EED5"/>
            <w:vAlign w:val="center"/>
          </w:tcPr>
          <w:p w:rsidR="00655796" w:rsidRPr="00AF157B" w:rsidRDefault="00655796" w:rsidP="00AF157B">
            <w:pPr>
              <w:tabs>
                <w:tab w:val="num" w:pos="1080"/>
              </w:tabs>
              <w:spacing w:line="288" w:lineRule="auto"/>
              <w:jc w:val="center"/>
              <w:rPr>
                <w:b/>
                <w:bCs/>
                <w:sz w:val="22"/>
                <w:szCs w:val="22"/>
              </w:rPr>
            </w:pPr>
            <w:r w:rsidRPr="00AF157B">
              <w:rPr>
                <w:b/>
                <w:bCs/>
                <w:sz w:val="22"/>
                <w:szCs w:val="22"/>
              </w:rPr>
              <w:t>Ранг субъекта РФ</w:t>
            </w:r>
          </w:p>
        </w:tc>
      </w:tr>
      <w:tr w:rsidR="00655796" w:rsidRPr="002724D5">
        <w:trPr>
          <w:trHeight w:val="113"/>
          <w:jc w:val="center"/>
        </w:trPr>
        <w:tc>
          <w:tcPr>
            <w:tcW w:w="594" w:type="dxa"/>
            <w:shd w:val="clear" w:color="auto" w:fill="CDDDAC"/>
            <w:vAlign w:val="center"/>
          </w:tcPr>
          <w:p w:rsidR="00655796" w:rsidRPr="00AF157B" w:rsidRDefault="00655796" w:rsidP="00AF157B">
            <w:pPr>
              <w:tabs>
                <w:tab w:val="num" w:pos="1080"/>
              </w:tabs>
              <w:spacing w:line="288" w:lineRule="auto"/>
              <w:jc w:val="center"/>
              <w:rPr>
                <w:b/>
                <w:bCs/>
                <w:i/>
                <w:iCs/>
                <w:sz w:val="22"/>
                <w:szCs w:val="22"/>
                <w:lang w:val="en-US"/>
              </w:rPr>
            </w:pPr>
            <w:r w:rsidRPr="00AF157B">
              <w:rPr>
                <w:b/>
                <w:bCs/>
                <w:i/>
                <w:iCs/>
                <w:sz w:val="22"/>
                <w:szCs w:val="22"/>
                <w:lang w:val="en-US"/>
              </w:rPr>
              <w:t>1</w:t>
            </w:r>
          </w:p>
        </w:tc>
        <w:tc>
          <w:tcPr>
            <w:tcW w:w="2183" w:type="dxa"/>
            <w:shd w:val="clear" w:color="auto" w:fill="CDDDAC"/>
            <w:vAlign w:val="center"/>
          </w:tcPr>
          <w:p w:rsidR="00655796" w:rsidRPr="00AF157B" w:rsidRDefault="00655796" w:rsidP="00AF157B">
            <w:pPr>
              <w:tabs>
                <w:tab w:val="num" w:pos="1080"/>
              </w:tabs>
              <w:spacing w:line="288" w:lineRule="auto"/>
              <w:jc w:val="center"/>
              <w:rPr>
                <w:b/>
                <w:bCs/>
                <w:i/>
                <w:iCs/>
                <w:sz w:val="22"/>
                <w:szCs w:val="22"/>
                <w:lang w:val="en-US"/>
              </w:rPr>
            </w:pPr>
            <w:r w:rsidRPr="00AF157B">
              <w:rPr>
                <w:b/>
                <w:bCs/>
                <w:i/>
                <w:iCs/>
                <w:sz w:val="22"/>
                <w:szCs w:val="22"/>
                <w:lang w:val="en-US"/>
              </w:rPr>
              <w:t>2</w:t>
            </w:r>
          </w:p>
        </w:tc>
        <w:tc>
          <w:tcPr>
            <w:tcW w:w="2824" w:type="dxa"/>
            <w:shd w:val="clear" w:color="auto" w:fill="CDDDAC"/>
            <w:vAlign w:val="center"/>
          </w:tcPr>
          <w:p w:rsidR="00655796" w:rsidRPr="00AF157B" w:rsidRDefault="00655796" w:rsidP="00AF157B">
            <w:pPr>
              <w:tabs>
                <w:tab w:val="num" w:pos="1080"/>
              </w:tabs>
              <w:spacing w:line="288" w:lineRule="auto"/>
              <w:jc w:val="center"/>
              <w:rPr>
                <w:b/>
                <w:bCs/>
                <w:i/>
                <w:iCs/>
                <w:sz w:val="22"/>
                <w:szCs w:val="22"/>
                <w:lang w:val="en-US"/>
              </w:rPr>
            </w:pPr>
            <w:r w:rsidRPr="00AF157B">
              <w:rPr>
                <w:b/>
                <w:bCs/>
                <w:i/>
                <w:iCs/>
                <w:sz w:val="22"/>
                <w:szCs w:val="22"/>
                <w:lang w:val="en-US"/>
              </w:rPr>
              <w:t>3</w:t>
            </w:r>
          </w:p>
        </w:tc>
        <w:tc>
          <w:tcPr>
            <w:tcW w:w="1669" w:type="dxa"/>
            <w:shd w:val="clear" w:color="auto" w:fill="CDDDAC"/>
            <w:vAlign w:val="center"/>
          </w:tcPr>
          <w:p w:rsidR="00655796" w:rsidRPr="00AF157B" w:rsidRDefault="00655796" w:rsidP="00AF157B">
            <w:pPr>
              <w:tabs>
                <w:tab w:val="num" w:pos="1080"/>
              </w:tabs>
              <w:spacing w:line="288" w:lineRule="auto"/>
              <w:jc w:val="center"/>
              <w:rPr>
                <w:b/>
                <w:bCs/>
                <w:i/>
                <w:iCs/>
                <w:sz w:val="22"/>
                <w:szCs w:val="22"/>
                <w:lang w:val="en-US"/>
              </w:rPr>
            </w:pPr>
            <w:r w:rsidRPr="00AF157B">
              <w:rPr>
                <w:b/>
                <w:bCs/>
                <w:i/>
                <w:iCs/>
                <w:sz w:val="22"/>
                <w:szCs w:val="22"/>
                <w:lang w:val="en-US"/>
              </w:rPr>
              <w:t>4</w:t>
            </w:r>
          </w:p>
        </w:tc>
        <w:tc>
          <w:tcPr>
            <w:tcW w:w="1599" w:type="dxa"/>
            <w:shd w:val="clear" w:color="auto" w:fill="CDDDAC"/>
            <w:vAlign w:val="center"/>
          </w:tcPr>
          <w:p w:rsidR="00655796" w:rsidRPr="00AF157B" w:rsidRDefault="00655796" w:rsidP="00AF157B">
            <w:pPr>
              <w:tabs>
                <w:tab w:val="num" w:pos="1080"/>
              </w:tabs>
              <w:spacing w:line="288" w:lineRule="auto"/>
              <w:jc w:val="center"/>
              <w:rPr>
                <w:b/>
                <w:bCs/>
                <w:i/>
                <w:iCs/>
                <w:sz w:val="22"/>
                <w:szCs w:val="22"/>
              </w:rPr>
            </w:pPr>
            <w:r w:rsidRPr="00AF157B">
              <w:rPr>
                <w:b/>
                <w:bCs/>
                <w:i/>
                <w:iCs/>
                <w:sz w:val="22"/>
                <w:szCs w:val="22"/>
                <w:lang w:val="en-US"/>
              </w:rPr>
              <w:t>5</w:t>
            </w:r>
          </w:p>
        </w:tc>
      </w:tr>
      <w:tr w:rsidR="00655796" w:rsidRPr="002724D5">
        <w:trPr>
          <w:trHeight w:val="113"/>
          <w:jc w:val="center"/>
        </w:trPr>
        <w:tc>
          <w:tcPr>
            <w:tcW w:w="594" w:type="dxa"/>
            <w:shd w:val="clear" w:color="auto" w:fill="E6EED5"/>
            <w:vAlign w:val="center"/>
          </w:tcPr>
          <w:p w:rsidR="00655796" w:rsidRPr="00AF157B" w:rsidRDefault="00655796" w:rsidP="00AF157B">
            <w:pPr>
              <w:tabs>
                <w:tab w:val="num" w:pos="1080"/>
              </w:tabs>
              <w:spacing w:line="288" w:lineRule="auto"/>
              <w:jc w:val="both"/>
              <w:rPr>
                <w:sz w:val="22"/>
                <w:szCs w:val="22"/>
              </w:rPr>
            </w:pPr>
          </w:p>
        </w:tc>
        <w:tc>
          <w:tcPr>
            <w:tcW w:w="2183" w:type="dxa"/>
            <w:shd w:val="clear" w:color="auto" w:fill="E6EED5"/>
            <w:vAlign w:val="center"/>
          </w:tcPr>
          <w:p w:rsidR="00655796" w:rsidRPr="00AF157B" w:rsidRDefault="00655796" w:rsidP="00AF157B">
            <w:pPr>
              <w:tabs>
                <w:tab w:val="num" w:pos="1080"/>
              </w:tabs>
              <w:spacing w:line="288" w:lineRule="auto"/>
              <w:jc w:val="both"/>
              <w:rPr>
                <w:sz w:val="22"/>
                <w:szCs w:val="22"/>
              </w:rPr>
            </w:pPr>
          </w:p>
        </w:tc>
        <w:tc>
          <w:tcPr>
            <w:tcW w:w="2824" w:type="dxa"/>
            <w:shd w:val="clear" w:color="auto" w:fill="E6EED5"/>
            <w:vAlign w:val="center"/>
          </w:tcPr>
          <w:p w:rsidR="00655796" w:rsidRPr="00AF157B" w:rsidRDefault="00655796" w:rsidP="00AF157B">
            <w:pPr>
              <w:tabs>
                <w:tab w:val="num" w:pos="1080"/>
              </w:tabs>
              <w:spacing w:line="288" w:lineRule="auto"/>
              <w:jc w:val="both"/>
              <w:rPr>
                <w:sz w:val="22"/>
                <w:szCs w:val="22"/>
              </w:rPr>
            </w:pPr>
          </w:p>
        </w:tc>
        <w:tc>
          <w:tcPr>
            <w:tcW w:w="1669" w:type="dxa"/>
            <w:shd w:val="clear" w:color="auto" w:fill="E6EED5"/>
            <w:vAlign w:val="center"/>
          </w:tcPr>
          <w:p w:rsidR="00655796" w:rsidRPr="00AF157B" w:rsidRDefault="00655796" w:rsidP="00AF157B">
            <w:pPr>
              <w:tabs>
                <w:tab w:val="num" w:pos="1080"/>
              </w:tabs>
              <w:spacing w:line="288" w:lineRule="auto"/>
              <w:jc w:val="both"/>
              <w:rPr>
                <w:sz w:val="22"/>
                <w:szCs w:val="22"/>
              </w:rPr>
            </w:pPr>
          </w:p>
        </w:tc>
        <w:tc>
          <w:tcPr>
            <w:tcW w:w="1599" w:type="dxa"/>
            <w:shd w:val="clear" w:color="auto" w:fill="E6EED5"/>
            <w:vAlign w:val="center"/>
          </w:tcPr>
          <w:p w:rsidR="00655796" w:rsidRPr="00AF157B" w:rsidRDefault="00655796" w:rsidP="00AF157B">
            <w:pPr>
              <w:tabs>
                <w:tab w:val="num" w:pos="1080"/>
              </w:tabs>
              <w:spacing w:line="288" w:lineRule="auto"/>
              <w:jc w:val="both"/>
              <w:rPr>
                <w:sz w:val="22"/>
                <w:szCs w:val="22"/>
              </w:rPr>
            </w:pPr>
          </w:p>
        </w:tc>
      </w:tr>
      <w:tr w:rsidR="00655796" w:rsidRPr="002724D5">
        <w:trPr>
          <w:trHeight w:val="113"/>
          <w:jc w:val="center"/>
        </w:trPr>
        <w:tc>
          <w:tcPr>
            <w:tcW w:w="594" w:type="dxa"/>
            <w:shd w:val="clear" w:color="auto" w:fill="CDDDAC"/>
            <w:vAlign w:val="center"/>
          </w:tcPr>
          <w:p w:rsidR="00655796" w:rsidRPr="00AF157B" w:rsidRDefault="00655796" w:rsidP="00AF157B">
            <w:pPr>
              <w:tabs>
                <w:tab w:val="num" w:pos="1080"/>
              </w:tabs>
              <w:spacing w:line="288" w:lineRule="auto"/>
              <w:jc w:val="both"/>
              <w:rPr>
                <w:sz w:val="22"/>
                <w:szCs w:val="22"/>
              </w:rPr>
            </w:pPr>
          </w:p>
        </w:tc>
        <w:tc>
          <w:tcPr>
            <w:tcW w:w="2183" w:type="dxa"/>
            <w:shd w:val="clear" w:color="auto" w:fill="CDDDAC"/>
            <w:vAlign w:val="center"/>
          </w:tcPr>
          <w:p w:rsidR="00655796" w:rsidRPr="00AF157B" w:rsidRDefault="00655796" w:rsidP="00AF157B">
            <w:pPr>
              <w:tabs>
                <w:tab w:val="num" w:pos="1080"/>
              </w:tabs>
              <w:spacing w:line="288" w:lineRule="auto"/>
              <w:jc w:val="both"/>
              <w:rPr>
                <w:sz w:val="22"/>
                <w:szCs w:val="22"/>
              </w:rPr>
            </w:pPr>
          </w:p>
        </w:tc>
        <w:tc>
          <w:tcPr>
            <w:tcW w:w="2824" w:type="dxa"/>
            <w:shd w:val="clear" w:color="auto" w:fill="CDDDAC"/>
            <w:vAlign w:val="center"/>
          </w:tcPr>
          <w:p w:rsidR="00655796" w:rsidRPr="00AF157B" w:rsidRDefault="00655796" w:rsidP="00AF157B">
            <w:pPr>
              <w:tabs>
                <w:tab w:val="num" w:pos="1080"/>
              </w:tabs>
              <w:spacing w:line="288" w:lineRule="auto"/>
              <w:jc w:val="both"/>
              <w:rPr>
                <w:sz w:val="22"/>
                <w:szCs w:val="22"/>
              </w:rPr>
            </w:pPr>
          </w:p>
        </w:tc>
        <w:tc>
          <w:tcPr>
            <w:tcW w:w="1669" w:type="dxa"/>
            <w:shd w:val="clear" w:color="auto" w:fill="CDDDAC"/>
            <w:vAlign w:val="center"/>
          </w:tcPr>
          <w:p w:rsidR="00655796" w:rsidRPr="00AF157B" w:rsidRDefault="00655796" w:rsidP="00AF157B">
            <w:pPr>
              <w:tabs>
                <w:tab w:val="num" w:pos="1080"/>
              </w:tabs>
              <w:spacing w:line="288" w:lineRule="auto"/>
              <w:jc w:val="both"/>
              <w:rPr>
                <w:sz w:val="22"/>
                <w:szCs w:val="22"/>
              </w:rPr>
            </w:pPr>
          </w:p>
        </w:tc>
        <w:tc>
          <w:tcPr>
            <w:tcW w:w="1599" w:type="dxa"/>
            <w:shd w:val="clear" w:color="auto" w:fill="CDDDAC"/>
            <w:vAlign w:val="center"/>
          </w:tcPr>
          <w:p w:rsidR="00655796" w:rsidRPr="00AF157B" w:rsidRDefault="00655796" w:rsidP="00AF157B">
            <w:pPr>
              <w:tabs>
                <w:tab w:val="num" w:pos="1080"/>
              </w:tabs>
              <w:spacing w:line="288" w:lineRule="auto"/>
              <w:jc w:val="both"/>
              <w:rPr>
                <w:sz w:val="22"/>
                <w:szCs w:val="22"/>
              </w:rPr>
            </w:pPr>
          </w:p>
        </w:tc>
      </w:tr>
    </w:tbl>
    <w:p w:rsidR="00655796" w:rsidRPr="00C6364C" w:rsidRDefault="00655796" w:rsidP="00C6364C">
      <w:pPr>
        <w:tabs>
          <w:tab w:val="num" w:pos="1080"/>
        </w:tabs>
        <w:spacing w:line="288" w:lineRule="auto"/>
        <w:ind w:firstLine="720"/>
        <w:jc w:val="both"/>
        <w:rPr>
          <w:sz w:val="2"/>
          <w:szCs w:val="2"/>
        </w:rPr>
      </w:pPr>
    </w:p>
    <w:p w:rsidR="00655796" w:rsidRPr="00C6364C" w:rsidRDefault="00655796" w:rsidP="00C6364C">
      <w:pPr>
        <w:tabs>
          <w:tab w:val="num" w:pos="1080"/>
        </w:tabs>
        <w:spacing w:line="288" w:lineRule="auto"/>
        <w:ind w:firstLine="720"/>
        <w:jc w:val="both"/>
        <w:rPr>
          <w:sz w:val="26"/>
          <w:szCs w:val="26"/>
        </w:rPr>
      </w:pPr>
    </w:p>
    <w:p w:rsidR="00655796" w:rsidRDefault="00655796" w:rsidP="00C6364C">
      <w:pPr>
        <w:tabs>
          <w:tab w:val="num" w:pos="1080"/>
        </w:tabs>
        <w:spacing w:line="288" w:lineRule="auto"/>
        <w:ind w:firstLine="720"/>
        <w:jc w:val="both"/>
        <w:rPr>
          <w:sz w:val="26"/>
          <w:szCs w:val="26"/>
        </w:rPr>
      </w:pPr>
      <w:r w:rsidRPr="00C6364C">
        <w:rPr>
          <w:sz w:val="26"/>
          <w:szCs w:val="26"/>
        </w:rPr>
        <w:t xml:space="preserve">В случае если в отношении каждой </w:t>
      </w:r>
      <w:r>
        <w:rPr>
          <w:sz w:val="26"/>
          <w:szCs w:val="26"/>
        </w:rPr>
        <w:t>саморегулируемой организации</w:t>
      </w:r>
      <w:r w:rsidRPr="00C6364C">
        <w:rPr>
          <w:sz w:val="26"/>
          <w:szCs w:val="26"/>
        </w:rPr>
        <w:t xml:space="preserve"> будет доступна </w:t>
      </w:r>
      <w:r>
        <w:rPr>
          <w:sz w:val="26"/>
          <w:szCs w:val="26"/>
        </w:rPr>
        <w:t xml:space="preserve">вся необходимая </w:t>
      </w:r>
      <w:r w:rsidRPr="00C6364C">
        <w:rPr>
          <w:sz w:val="26"/>
          <w:szCs w:val="26"/>
        </w:rPr>
        <w:t>информация</w:t>
      </w:r>
      <w:r>
        <w:rPr>
          <w:sz w:val="26"/>
          <w:szCs w:val="26"/>
        </w:rPr>
        <w:t>, расчет рейтинга осуществляется аналогично компоненту 1.</w:t>
      </w:r>
    </w:p>
    <w:p w:rsidR="00655796" w:rsidRPr="00C6364C" w:rsidRDefault="00655796" w:rsidP="00C6364C">
      <w:pPr>
        <w:tabs>
          <w:tab w:val="num" w:pos="1080"/>
        </w:tabs>
        <w:spacing w:line="288" w:lineRule="auto"/>
        <w:ind w:firstLine="720"/>
        <w:jc w:val="both"/>
        <w:rPr>
          <w:sz w:val="26"/>
          <w:szCs w:val="26"/>
        </w:rPr>
      </w:pPr>
    </w:p>
    <w:p w:rsidR="00655796" w:rsidRPr="00C6364C" w:rsidRDefault="00655796" w:rsidP="00C6364C">
      <w:pPr>
        <w:tabs>
          <w:tab w:val="num" w:pos="1080"/>
        </w:tabs>
        <w:spacing w:line="288" w:lineRule="auto"/>
        <w:ind w:firstLine="720"/>
        <w:jc w:val="both"/>
        <w:rPr>
          <w:b/>
          <w:bCs/>
          <w:i/>
          <w:iCs/>
          <w:sz w:val="26"/>
          <w:szCs w:val="26"/>
        </w:rPr>
      </w:pPr>
      <w:r w:rsidRPr="00C6364C">
        <w:rPr>
          <w:b/>
          <w:bCs/>
          <w:i/>
          <w:iCs/>
          <w:sz w:val="26"/>
          <w:szCs w:val="26"/>
        </w:rPr>
        <w:t xml:space="preserve">Компонент 4. Аудиторская деятельность </w:t>
      </w:r>
    </w:p>
    <w:p w:rsidR="00655796" w:rsidRPr="00C6364C" w:rsidRDefault="00655796" w:rsidP="00C6364C">
      <w:pPr>
        <w:tabs>
          <w:tab w:val="num" w:pos="1080"/>
        </w:tabs>
        <w:spacing w:line="288" w:lineRule="auto"/>
        <w:ind w:firstLine="720"/>
        <w:jc w:val="both"/>
        <w:rPr>
          <w:sz w:val="26"/>
          <w:szCs w:val="26"/>
        </w:rPr>
      </w:pPr>
      <w:r w:rsidRPr="00C6364C">
        <w:rPr>
          <w:sz w:val="26"/>
          <w:szCs w:val="26"/>
        </w:rPr>
        <w:t>Уполномоченным органом на ведени</w:t>
      </w:r>
      <w:r>
        <w:rPr>
          <w:sz w:val="26"/>
          <w:szCs w:val="26"/>
        </w:rPr>
        <w:t>е</w:t>
      </w:r>
      <w:r w:rsidRPr="00C6364C">
        <w:rPr>
          <w:sz w:val="26"/>
          <w:szCs w:val="26"/>
        </w:rPr>
        <w:t xml:space="preserve"> </w:t>
      </w:r>
      <w:r>
        <w:rPr>
          <w:sz w:val="26"/>
          <w:szCs w:val="26"/>
        </w:rPr>
        <w:t xml:space="preserve">государственного реестра саморегулируемых организаций аудиторов </w:t>
      </w:r>
      <w:r w:rsidRPr="00C6364C">
        <w:rPr>
          <w:sz w:val="26"/>
          <w:szCs w:val="26"/>
        </w:rPr>
        <w:t>является Минфин России</w:t>
      </w:r>
      <w:r>
        <w:rPr>
          <w:sz w:val="26"/>
          <w:szCs w:val="26"/>
        </w:rPr>
        <w:t xml:space="preserve"> (</w:t>
      </w:r>
      <w:r w:rsidR="00AD021E" w:rsidRPr="00AD021E">
        <w:rPr>
          <w:sz w:val="26"/>
          <w:szCs w:val="26"/>
        </w:rPr>
        <w:t>www.minfin.ru</w:t>
      </w:r>
      <w:r>
        <w:rPr>
          <w:sz w:val="26"/>
          <w:szCs w:val="26"/>
        </w:rPr>
        <w:t>)</w:t>
      </w:r>
      <w:r w:rsidRPr="00C6364C">
        <w:rPr>
          <w:sz w:val="26"/>
          <w:szCs w:val="26"/>
        </w:rPr>
        <w:t>.</w:t>
      </w:r>
    </w:p>
    <w:p w:rsidR="00655796" w:rsidRPr="00C6364C" w:rsidRDefault="00655796" w:rsidP="00C6364C">
      <w:pPr>
        <w:tabs>
          <w:tab w:val="num" w:pos="1080"/>
        </w:tabs>
        <w:spacing w:line="288" w:lineRule="auto"/>
        <w:ind w:firstLine="720"/>
        <w:jc w:val="both"/>
        <w:rPr>
          <w:sz w:val="26"/>
          <w:szCs w:val="26"/>
        </w:rPr>
      </w:pPr>
      <w:r w:rsidRPr="00C6364C">
        <w:rPr>
          <w:sz w:val="26"/>
          <w:szCs w:val="26"/>
        </w:rPr>
        <w:t>Методика построения рейтинга регионов по данному компоненту аналогична компоненту 3, при этом</w:t>
      </w:r>
      <w:r>
        <w:rPr>
          <w:sz w:val="26"/>
          <w:szCs w:val="26"/>
        </w:rPr>
        <w:t>:</w:t>
      </w:r>
    </w:p>
    <w:p w:rsidR="00655796" w:rsidRPr="00C6364C" w:rsidRDefault="00655796" w:rsidP="00EF724A">
      <w:pPr>
        <w:pStyle w:val="aff8"/>
        <w:numPr>
          <w:ilvl w:val="0"/>
          <w:numId w:val="42"/>
        </w:numPr>
        <w:spacing w:line="288" w:lineRule="auto"/>
        <w:ind w:left="1066" w:hanging="357"/>
        <w:jc w:val="both"/>
        <w:rPr>
          <w:sz w:val="26"/>
          <w:szCs w:val="26"/>
        </w:rPr>
      </w:pPr>
      <w:r w:rsidRPr="00C6364C">
        <w:rPr>
          <w:sz w:val="26"/>
          <w:szCs w:val="26"/>
        </w:rPr>
        <w:t>за каждую СРО, представленную в регионе, в отношении которой доступна информация I типа, начисляется m/n баллов, где m – доля членов данной СРО в субъекте Российской Федерации в общем числе членов этой СРО, n – доля ВРП региона в совокупном ВРП регионов, в которых представлена данная СРО (отношение ВРП конкретного региона к сумме ВРП регионов, в которых представлена данная СРО).</w:t>
      </w:r>
    </w:p>
    <w:p w:rsidR="00655796" w:rsidRPr="00C6364C" w:rsidRDefault="00655796" w:rsidP="00C6364C">
      <w:pPr>
        <w:tabs>
          <w:tab w:val="num" w:pos="1080"/>
        </w:tabs>
        <w:spacing w:line="288" w:lineRule="auto"/>
        <w:ind w:firstLine="720"/>
        <w:jc w:val="both"/>
        <w:rPr>
          <w:sz w:val="26"/>
          <w:szCs w:val="26"/>
        </w:rPr>
      </w:pPr>
    </w:p>
    <w:p w:rsidR="00655796" w:rsidRPr="00C6364C" w:rsidRDefault="00655796" w:rsidP="00C6364C">
      <w:pPr>
        <w:tabs>
          <w:tab w:val="num" w:pos="1080"/>
        </w:tabs>
        <w:spacing w:line="288" w:lineRule="auto"/>
        <w:ind w:firstLine="720"/>
        <w:jc w:val="both"/>
        <w:rPr>
          <w:b/>
          <w:bCs/>
          <w:i/>
          <w:iCs/>
          <w:sz w:val="26"/>
          <w:szCs w:val="26"/>
        </w:rPr>
      </w:pPr>
      <w:r w:rsidRPr="00C6364C">
        <w:rPr>
          <w:b/>
          <w:bCs/>
          <w:i/>
          <w:iCs/>
          <w:sz w:val="26"/>
          <w:szCs w:val="26"/>
        </w:rPr>
        <w:t>Компонент 5. Профессиональная деятельность на рынке ценных бумаг</w:t>
      </w:r>
    </w:p>
    <w:p w:rsidR="00655796" w:rsidRPr="00AC3A01" w:rsidRDefault="00655796" w:rsidP="00C6364C">
      <w:pPr>
        <w:tabs>
          <w:tab w:val="num" w:pos="1080"/>
        </w:tabs>
        <w:spacing w:line="288" w:lineRule="auto"/>
        <w:ind w:firstLine="720"/>
        <w:jc w:val="both"/>
        <w:rPr>
          <w:sz w:val="26"/>
          <w:szCs w:val="26"/>
        </w:rPr>
      </w:pPr>
      <w:r w:rsidRPr="00AC3A01">
        <w:rPr>
          <w:sz w:val="26"/>
          <w:szCs w:val="26"/>
        </w:rPr>
        <w:t xml:space="preserve">Ведение государственного реестра профессиональных участников рынка ценных бумаг осуществляет </w:t>
      </w:r>
      <w:r w:rsidRPr="00C6364C">
        <w:rPr>
          <w:sz w:val="26"/>
          <w:szCs w:val="26"/>
        </w:rPr>
        <w:t>ФСФР</w:t>
      </w:r>
      <w:r w:rsidRPr="00AC3A01">
        <w:rPr>
          <w:sz w:val="26"/>
          <w:szCs w:val="26"/>
        </w:rPr>
        <w:t xml:space="preserve"> </w:t>
      </w:r>
      <w:r>
        <w:rPr>
          <w:sz w:val="26"/>
          <w:szCs w:val="26"/>
        </w:rPr>
        <w:t xml:space="preserve">России </w:t>
      </w:r>
      <w:r w:rsidRPr="00AC3A01">
        <w:rPr>
          <w:sz w:val="26"/>
          <w:szCs w:val="26"/>
        </w:rPr>
        <w:t>(</w:t>
      </w:r>
      <w:r w:rsidR="00AD021E" w:rsidRPr="00AD021E">
        <w:rPr>
          <w:sz w:val="26"/>
          <w:szCs w:val="26"/>
        </w:rPr>
        <w:t>http://www.fcsm.ru</w:t>
      </w:r>
      <w:r w:rsidRPr="00AC3A01">
        <w:rPr>
          <w:sz w:val="26"/>
          <w:szCs w:val="26"/>
        </w:rPr>
        <w:t>).</w:t>
      </w:r>
    </w:p>
    <w:p w:rsidR="00655796" w:rsidRPr="00C6364C" w:rsidRDefault="00655796" w:rsidP="00C6364C">
      <w:pPr>
        <w:tabs>
          <w:tab w:val="num" w:pos="1080"/>
        </w:tabs>
        <w:spacing w:line="288" w:lineRule="auto"/>
        <w:ind w:firstLine="720"/>
        <w:jc w:val="both"/>
        <w:rPr>
          <w:sz w:val="26"/>
          <w:szCs w:val="26"/>
        </w:rPr>
      </w:pPr>
      <w:r w:rsidRPr="00C6364C">
        <w:rPr>
          <w:sz w:val="26"/>
          <w:szCs w:val="26"/>
        </w:rPr>
        <w:t xml:space="preserve">Методика построения рейтинга регионов по данному компоненту аналогична компоненту 4. </w:t>
      </w:r>
    </w:p>
    <w:p w:rsidR="00655796" w:rsidRPr="00C6364C" w:rsidRDefault="00655796" w:rsidP="00C6364C">
      <w:pPr>
        <w:tabs>
          <w:tab w:val="num" w:pos="1080"/>
        </w:tabs>
        <w:spacing w:line="288" w:lineRule="auto"/>
        <w:ind w:firstLine="720"/>
        <w:jc w:val="both"/>
        <w:rPr>
          <w:sz w:val="26"/>
          <w:szCs w:val="26"/>
        </w:rPr>
      </w:pPr>
    </w:p>
    <w:p w:rsidR="00655796" w:rsidRPr="00C6364C" w:rsidRDefault="00655796" w:rsidP="00C6364C">
      <w:pPr>
        <w:tabs>
          <w:tab w:val="num" w:pos="1080"/>
        </w:tabs>
        <w:spacing w:line="288" w:lineRule="auto"/>
        <w:ind w:firstLine="720"/>
        <w:jc w:val="both"/>
        <w:rPr>
          <w:sz w:val="26"/>
          <w:szCs w:val="26"/>
        </w:rPr>
      </w:pPr>
      <w:r w:rsidRPr="00C6364C">
        <w:rPr>
          <w:b/>
          <w:bCs/>
          <w:i/>
          <w:iCs/>
          <w:sz w:val="26"/>
          <w:szCs w:val="26"/>
        </w:rPr>
        <w:t>Компонент 6. Рекламная деятельность</w:t>
      </w:r>
    </w:p>
    <w:p w:rsidR="00655796" w:rsidRPr="00C6364C" w:rsidRDefault="00655796" w:rsidP="00C6364C">
      <w:pPr>
        <w:tabs>
          <w:tab w:val="num" w:pos="1080"/>
        </w:tabs>
        <w:spacing w:line="288" w:lineRule="auto"/>
        <w:ind w:firstLine="720"/>
        <w:jc w:val="both"/>
        <w:rPr>
          <w:sz w:val="26"/>
          <w:szCs w:val="26"/>
        </w:rPr>
      </w:pPr>
      <w:r w:rsidRPr="00C6364C">
        <w:rPr>
          <w:sz w:val="26"/>
          <w:szCs w:val="26"/>
        </w:rPr>
        <w:lastRenderedPageBreak/>
        <w:t>Методика построения рейтинга регионов по данному компоненту аналогична компоненту 4.</w:t>
      </w:r>
    </w:p>
    <w:p w:rsidR="00655796" w:rsidRPr="002C3468" w:rsidRDefault="00655796" w:rsidP="005B1B87">
      <w:pPr>
        <w:tabs>
          <w:tab w:val="num" w:pos="1080"/>
        </w:tabs>
        <w:spacing w:line="288" w:lineRule="auto"/>
        <w:ind w:firstLine="720"/>
        <w:jc w:val="both"/>
        <w:rPr>
          <w:b/>
          <w:bCs/>
          <w:i/>
          <w:iCs/>
          <w:sz w:val="26"/>
          <w:szCs w:val="26"/>
        </w:rPr>
      </w:pPr>
    </w:p>
    <w:p w:rsidR="00655796" w:rsidRPr="00C6364C" w:rsidRDefault="00655796" w:rsidP="005B1B87">
      <w:pPr>
        <w:tabs>
          <w:tab w:val="num" w:pos="1080"/>
        </w:tabs>
        <w:spacing w:line="288" w:lineRule="auto"/>
        <w:ind w:firstLine="720"/>
        <w:jc w:val="both"/>
        <w:rPr>
          <w:b/>
          <w:bCs/>
          <w:i/>
          <w:iCs/>
          <w:sz w:val="26"/>
          <w:szCs w:val="26"/>
        </w:rPr>
      </w:pPr>
      <w:r w:rsidRPr="00C6364C">
        <w:rPr>
          <w:b/>
          <w:bCs/>
          <w:i/>
          <w:iCs/>
          <w:sz w:val="26"/>
          <w:szCs w:val="26"/>
        </w:rPr>
        <w:t xml:space="preserve">Компонент </w:t>
      </w:r>
      <w:r>
        <w:rPr>
          <w:b/>
          <w:bCs/>
          <w:i/>
          <w:iCs/>
          <w:sz w:val="26"/>
          <w:szCs w:val="26"/>
        </w:rPr>
        <w:t>7</w:t>
      </w:r>
      <w:r w:rsidRPr="00C6364C">
        <w:rPr>
          <w:b/>
          <w:bCs/>
          <w:i/>
          <w:iCs/>
          <w:sz w:val="26"/>
          <w:szCs w:val="26"/>
        </w:rPr>
        <w:t xml:space="preserve">. </w:t>
      </w:r>
      <w:r>
        <w:rPr>
          <w:b/>
          <w:bCs/>
          <w:i/>
          <w:iCs/>
          <w:sz w:val="26"/>
          <w:szCs w:val="26"/>
        </w:rPr>
        <w:t>Деятельность в области энергетического обследования</w:t>
      </w:r>
    </w:p>
    <w:p w:rsidR="00655796" w:rsidRPr="00C6364C" w:rsidRDefault="00655796" w:rsidP="005B1B87">
      <w:pPr>
        <w:tabs>
          <w:tab w:val="num" w:pos="1080"/>
        </w:tabs>
        <w:spacing w:line="288" w:lineRule="auto"/>
        <w:ind w:firstLine="720"/>
        <w:jc w:val="both"/>
        <w:rPr>
          <w:sz w:val="26"/>
          <w:szCs w:val="26"/>
        </w:rPr>
      </w:pPr>
      <w:r w:rsidRPr="00C6364C">
        <w:rPr>
          <w:sz w:val="26"/>
          <w:szCs w:val="26"/>
        </w:rPr>
        <w:t xml:space="preserve">Методика построения рейтинга регионов по данному компоненту аналогична компоненту </w:t>
      </w:r>
      <w:r w:rsidRPr="00754099">
        <w:rPr>
          <w:sz w:val="26"/>
          <w:szCs w:val="26"/>
        </w:rPr>
        <w:t>1</w:t>
      </w:r>
      <w:r w:rsidRPr="00C6364C">
        <w:rPr>
          <w:sz w:val="26"/>
          <w:szCs w:val="26"/>
        </w:rPr>
        <w:t>.</w:t>
      </w:r>
    </w:p>
    <w:p w:rsidR="00655796" w:rsidRPr="00C6364C" w:rsidRDefault="00655796" w:rsidP="00C6364C">
      <w:pPr>
        <w:tabs>
          <w:tab w:val="num" w:pos="1080"/>
        </w:tabs>
        <w:spacing w:line="288" w:lineRule="auto"/>
        <w:ind w:firstLine="720"/>
        <w:jc w:val="both"/>
        <w:rPr>
          <w:sz w:val="26"/>
          <w:szCs w:val="26"/>
        </w:rPr>
      </w:pPr>
    </w:p>
    <w:p w:rsidR="00655796" w:rsidRPr="00C6364C" w:rsidRDefault="00655796" w:rsidP="00C6364C">
      <w:pPr>
        <w:tabs>
          <w:tab w:val="num" w:pos="1080"/>
        </w:tabs>
        <w:spacing w:line="288" w:lineRule="auto"/>
        <w:ind w:firstLine="720"/>
        <w:jc w:val="both"/>
        <w:rPr>
          <w:b/>
          <w:bCs/>
          <w:i/>
          <w:iCs/>
          <w:sz w:val="26"/>
          <w:szCs w:val="26"/>
        </w:rPr>
      </w:pPr>
      <w:r w:rsidRPr="00C6364C">
        <w:rPr>
          <w:b/>
          <w:bCs/>
          <w:i/>
          <w:iCs/>
          <w:sz w:val="26"/>
          <w:szCs w:val="26"/>
        </w:rPr>
        <w:t xml:space="preserve">Компонент </w:t>
      </w:r>
      <w:r w:rsidRPr="002C3468">
        <w:rPr>
          <w:b/>
          <w:bCs/>
          <w:i/>
          <w:iCs/>
          <w:sz w:val="26"/>
          <w:szCs w:val="26"/>
        </w:rPr>
        <w:t>8</w:t>
      </w:r>
      <w:r w:rsidRPr="00C6364C">
        <w:rPr>
          <w:b/>
          <w:bCs/>
          <w:i/>
          <w:iCs/>
          <w:sz w:val="26"/>
          <w:szCs w:val="26"/>
        </w:rPr>
        <w:t>. Кадастровая деятельность</w:t>
      </w:r>
    </w:p>
    <w:p w:rsidR="00655796" w:rsidRPr="00C6364C" w:rsidRDefault="00655796" w:rsidP="00F03AEB">
      <w:pPr>
        <w:tabs>
          <w:tab w:val="num" w:pos="1080"/>
        </w:tabs>
        <w:spacing w:line="288" w:lineRule="auto"/>
        <w:ind w:firstLine="720"/>
        <w:jc w:val="both"/>
        <w:rPr>
          <w:sz w:val="26"/>
          <w:szCs w:val="26"/>
        </w:rPr>
      </w:pPr>
      <w:r>
        <w:rPr>
          <w:sz w:val="26"/>
          <w:szCs w:val="26"/>
        </w:rPr>
        <w:t xml:space="preserve">Рейтинг по данному компоненту рассчитывается путем </w:t>
      </w:r>
      <w:r w:rsidRPr="00C6364C">
        <w:rPr>
          <w:sz w:val="26"/>
          <w:szCs w:val="26"/>
        </w:rPr>
        <w:t>просто</w:t>
      </w:r>
      <w:r>
        <w:rPr>
          <w:sz w:val="26"/>
          <w:szCs w:val="26"/>
        </w:rPr>
        <w:t>го</w:t>
      </w:r>
      <w:r w:rsidRPr="00C6364C">
        <w:rPr>
          <w:sz w:val="26"/>
          <w:szCs w:val="26"/>
        </w:rPr>
        <w:t xml:space="preserve"> ранжировани</w:t>
      </w:r>
      <w:r>
        <w:rPr>
          <w:sz w:val="26"/>
          <w:szCs w:val="26"/>
        </w:rPr>
        <w:t>я</w:t>
      </w:r>
      <w:r w:rsidRPr="00C6364C">
        <w:rPr>
          <w:sz w:val="26"/>
          <w:szCs w:val="26"/>
        </w:rPr>
        <w:t xml:space="preserve"> субъектов Российской Федерации по количеству СРО</w:t>
      </w:r>
      <w:r>
        <w:rPr>
          <w:sz w:val="26"/>
          <w:szCs w:val="26"/>
        </w:rPr>
        <w:t xml:space="preserve"> кадастровых инженеров</w:t>
      </w:r>
      <w:r w:rsidRPr="00C6364C">
        <w:rPr>
          <w:sz w:val="26"/>
          <w:szCs w:val="26"/>
        </w:rPr>
        <w:t>, их филиалов, представительств по регионам. Результаты оформляются в таблице следующей формы.</w:t>
      </w:r>
    </w:p>
    <w:p w:rsidR="00655796" w:rsidRPr="00C6364C" w:rsidRDefault="00655796" w:rsidP="00F03AEB">
      <w:pPr>
        <w:tabs>
          <w:tab w:val="num" w:pos="1080"/>
        </w:tabs>
        <w:spacing w:line="288" w:lineRule="auto"/>
        <w:ind w:firstLine="720"/>
        <w:jc w:val="both"/>
        <w:rPr>
          <w:sz w:val="26"/>
          <w:szCs w:val="26"/>
        </w:rPr>
      </w:pPr>
      <w:r w:rsidRPr="00C6364C">
        <w:rPr>
          <w:sz w:val="26"/>
          <w:szCs w:val="26"/>
        </w:rPr>
        <w:t xml:space="preserve"> </w:t>
      </w:r>
    </w:p>
    <w:p w:rsidR="00655796" w:rsidRPr="00C6364C" w:rsidRDefault="00655796" w:rsidP="004C52FA">
      <w:pPr>
        <w:tabs>
          <w:tab w:val="num" w:pos="1080"/>
        </w:tabs>
        <w:spacing w:before="120" w:line="288" w:lineRule="auto"/>
        <w:ind w:firstLine="720"/>
        <w:jc w:val="right"/>
        <w:rPr>
          <w:i/>
          <w:iCs/>
          <w:sz w:val="22"/>
          <w:szCs w:val="22"/>
        </w:rPr>
      </w:pPr>
      <w:r w:rsidRPr="00C6364C">
        <w:rPr>
          <w:i/>
          <w:iCs/>
          <w:sz w:val="22"/>
          <w:szCs w:val="22"/>
        </w:rPr>
        <w:t>Таблица 4</w:t>
      </w:r>
    </w:p>
    <w:p w:rsidR="00655796" w:rsidRPr="00C6364C" w:rsidRDefault="00655796" w:rsidP="005E56FF">
      <w:pPr>
        <w:tabs>
          <w:tab w:val="num" w:pos="1080"/>
        </w:tabs>
        <w:spacing w:after="120" w:line="288" w:lineRule="auto"/>
        <w:jc w:val="center"/>
        <w:rPr>
          <w:b/>
          <w:bCs/>
          <w:sz w:val="22"/>
          <w:szCs w:val="22"/>
        </w:rPr>
      </w:pPr>
      <w:r w:rsidRPr="00C6364C">
        <w:rPr>
          <w:b/>
          <w:bCs/>
          <w:sz w:val="22"/>
          <w:szCs w:val="22"/>
        </w:rPr>
        <w:t xml:space="preserve">Представительство </w:t>
      </w:r>
      <w:r w:rsidRPr="004C52FA">
        <w:rPr>
          <w:b/>
          <w:bCs/>
          <w:sz w:val="22"/>
          <w:szCs w:val="22"/>
        </w:rPr>
        <w:t>СРО кадастровых инженеров в субъектах РФ</w:t>
      </w:r>
      <w:r w:rsidRPr="00C6364C">
        <w:rPr>
          <w:b/>
          <w:bCs/>
          <w:sz w:val="22"/>
          <w:szCs w:val="22"/>
        </w:rPr>
        <w:t xml:space="preserve"> </w:t>
      </w:r>
    </w:p>
    <w:tbl>
      <w:tblPr>
        <w:tblW w:w="4500" w:type="pct"/>
        <w:jc w:val="cente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Layout w:type="fixed"/>
        <w:tblLook w:val="0020"/>
      </w:tblPr>
      <w:tblGrid>
        <w:gridCol w:w="587"/>
        <w:gridCol w:w="2958"/>
        <w:gridCol w:w="2778"/>
        <w:gridCol w:w="2291"/>
      </w:tblGrid>
      <w:tr w:rsidR="00655796" w:rsidRPr="00C6364C">
        <w:trPr>
          <w:trHeight w:val="113"/>
          <w:jc w:val="center"/>
        </w:trPr>
        <w:tc>
          <w:tcPr>
            <w:tcW w:w="600" w:type="dxa"/>
            <w:shd w:val="clear" w:color="auto" w:fill="E6EED5"/>
          </w:tcPr>
          <w:p w:rsidR="00655796" w:rsidRPr="00AF157B" w:rsidRDefault="00655796" w:rsidP="00AF157B">
            <w:pPr>
              <w:tabs>
                <w:tab w:val="num" w:pos="1080"/>
              </w:tabs>
              <w:spacing w:line="288" w:lineRule="auto"/>
              <w:jc w:val="center"/>
              <w:rPr>
                <w:b/>
                <w:bCs/>
                <w:sz w:val="22"/>
                <w:szCs w:val="22"/>
              </w:rPr>
            </w:pPr>
            <w:bookmarkStart w:id="11" w:name="OLE_LINK3"/>
            <w:bookmarkStart w:id="12" w:name="OLE_LINK4"/>
            <w:r w:rsidRPr="00AF157B">
              <w:rPr>
                <w:b/>
                <w:bCs/>
                <w:sz w:val="22"/>
                <w:szCs w:val="22"/>
              </w:rPr>
              <w:t>№ п/п</w:t>
            </w:r>
          </w:p>
        </w:tc>
        <w:tc>
          <w:tcPr>
            <w:tcW w:w="3048" w:type="dxa"/>
            <w:shd w:val="clear" w:color="auto" w:fill="E6EED5"/>
          </w:tcPr>
          <w:p w:rsidR="00655796" w:rsidRPr="00AF157B" w:rsidRDefault="00655796" w:rsidP="00AF157B">
            <w:pPr>
              <w:tabs>
                <w:tab w:val="num" w:pos="1080"/>
              </w:tabs>
              <w:spacing w:line="288" w:lineRule="auto"/>
              <w:jc w:val="center"/>
              <w:rPr>
                <w:b/>
                <w:bCs/>
                <w:sz w:val="22"/>
                <w:szCs w:val="22"/>
              </w:rPr>
            </w:pPr>
            <w:r w:rsidRPr="00AF157B">
              <w:rPr>
                <w:b/>
                <w:bCs/>
                <w:sz w:val="22"/>
                <w:szCs w:val="22"/>
              </w:rPr>
              <w:t>Наименование субъекта Российской Федерации</w:t>
            </w:r>
          </w:p>
        </w:tc>
        <w:tc>
          <w:tcPr>
            <w:tcW w:w="2862" w:type="dxa"/>
            <w:shd w:val="clear" w:color="auto" w:fill="E6EED5"/>
          </w:tcPr>
          <w:p w:rsidR="00655796" w:rsidRPr="00AF157B" w:rsidRDefault="00655796" w:rsidP="00AF157B">
            <w:pPr>
              <w:tabs>
                <w:tab w:val="num" w:pos="1080"/>
              </w:tabs>
              <w:spacing w:line="288" w:lineRule="auto"/>
              <w:jc w:val="center"/>
              <w:rPr>
                <w:b/>
                <w:bCs/>
                <w:sz w:val="22"/>
                <w:szCs w:val="22"/>
              </w:rPr>
            </w:pPr>
            <w:r w:rsidRPr="00AF157B">
              <w:rPr>
                <w:b/>
                <w:bCs/>
                <w:sz w:val="22"/>
                <w:szCs w:val="22"/>
              </w:rPr>
              <w:t>Количество организаций</w:t>
            </w:r>
          </w:p>
        </w:tc>
        <w:tc>
          <w:tcPr>
            <w:tcW w:w="2359" w:type="dxa"/>
            <w:shd w:val="clear" w:color="auto" w:fill="E6EED5"/>
          </w:tcPr>
          <w:p w:rsidR="00655796" w:rsidRPr="00AF157B" w:rsidRDefault="00655796" w:rsidP="00AF157B">
            <w:pPr>
              <w:tabs>
                <w:tab w:val="num" w:pos="1080"/>
              </w:tabs>
              <w:spacing w:line="288" w:lineRule="auto"/>
              <w:jc w:val="center"/>
              <w:rPr>
                <w:b/>
                <w:bCs/>
                <w:sz w:val="22"/>
                <w:szCs w:val="22"/>
              </w:rPr>
            </w:pPr>
            <w:r w:rsidRPr="00AF157B">
              <w:rPr>
                <w:b/>
                <w:bCs/>
                <w:sz w:val="22"/>
                <w:szCs w:val="22"/>
              </w:rPr>
              <w:t>Ранг субъекта РФ</w:t>
            </w:r>
          </w:p>
        </w:tc>
      </w:tr>
      <w:tr w:rsidR="00655796" w:rsidRPr="002724D5">
        <w:trPr>
          <w:trHeight w:val="113"/>
          <w:jc w:val="center"/>
        </w:trPr>
        <w:tc>
          <w:tcPr>
            <w:tcW w:w="600" w:type="dxa"/>
            <w:shd w:val="clear" w:color="auto" w:fill="CDDDAC"/>
          </w:tcPr>
          <w:p w:rsidR="00655796" w:rsidRPr="00AF157B" w:rsidRDefault="00655796" w:rsidP="00AF157B">
            <w:pPr>
              <w:tabs>
                <w:tab w:val="num" w:pos="1080"/>
              </w:tabs>
              <w:spacing w:line="288" w:lineRule="auto"/>
              <w:jc w:val="center"/>
              <w:rPr>
                <w:b/>
                <w:bCs/>
                <w:i/>
                <w:iCs/>
                <w:sz w:val="22"/>
                <w:szCs w:val="22"/>
                <w:lang w:val="en-US"/>
              </w:rPr>
            </w:pPr>
            <w:r w:rsidRPr="00AF157B">
              <w:rPr>
                <w:b/>
                <w:bCs/>
                <w:i/>
                <w:iCs/>
                <w:sz w:val="22"/>
                <w:szCs w:val="22"/>
                <w:lang w:val="en-US"/>
              </w:rPr>
              <w:t>1</w:t>
            </w:r>
          </w:p>
        </w:tc>
        <w:tc>
          <w:tcPr>
            <w:tcW w:w="3048" w:type="dxa"/>
            <w:shd w:val="clear" w:color="auto" w:fill="CDDDAC"/>
          </w:tcPr>
          <w:p w:rsidR="00655796" w:rsidRPr="00AF157B" w:rsidRDefault="00655796" w:rsidP="00AF157B">
            <w:pPr>
              <w:tabs>
                <w:tab w:val="num" w:pos="1080"/>
              </w:tabs>
              <w:spacing w:line="288" w:lineRule="auto"/>
              <w:jc w:val="center"/>
              <w:rPr>
                <w:b/>
                <w:bCs/>
                <w:i/>
                <w:iCs/>
                <w:sz w:val="22"/>
                <w:szCs w:val="22"/>
                <w:lang w:val="en-US"/>
              </w:rPr>
            </w:pPr>
            <w:r w:rsidRPr="00AF157B">
              <w:rPr>
                <w:b/>
                <w:bCs/>
                <w:i/>
                <w:iCs/>
                <w:sz w:val="22"/>
                <w:szCs w:val="22"/>
                <w:lang w:val="en-US"/>
              </w:rPr>
              <w:t>2</w:t>
            </w:r>
          </w:p>
        </w:tc>
        <w:tc>
          <w:tcPr>
            <w:tcW w:w="2862" w:type="dxa"/>
            <w:shd w:val="clear" w:color="auto" w:fill="CDDDAC"/>
          </w:tcPr>
          <w:p w:rsidR="00655796" w:rsidRPr="00AF157B" w:rsidRDefault="00655796" w:rsidP="00AF157B">
            <w:pPr>
              <w:tabs>
                <w:tab w:val="num" w:pos="1080"/>
              </w:tabs>
              <w:spacing w:line="288" w:lineRule="auto"/>
              <w:jc w:val="center"/>
              <w:rPr>
                <w:b/>
                <w:bCs/>
                <w:i/>
                <w:iCs/>
                <w:sz w:val="22"/>
                <w:szCs w:val="22"/>
                <w:lang w:val="en-US"/>
              </w:rPr>
            </w:pPr>
            <w:r w:rsidRPr="00AF157B">
              <w:rPr>
                <w:b/>
                <w:bCs/>
                <w:i/>
                <w:iCs/>
                <w:sz w:val="22"/>
                <w:szCs w:val="22"/>
                <w:lang w:val="en-US"/>
              </w:rPr>
              <w:t>3</w:t>
            </w:r>
          </w:p>
        </w:tc>
        <w:tc>
          <w:tcPr>
            <w:tcW w:w="2359" w:type="dxa"/>
            <w:shd w:val="clear" w:color="auto" w:fill="CDDDAC"/>
          </w:tcPr>
          <w:p w:rsidR="00655796" w:rsidRPr="00AF157B" w:rsidRDefault="00655796" w:rsidP="00AF157B">
            <w:pPr>
              <w:tabs>
                <w:tab w:val="num" w:pos="1080"/>
              </w:tabs>
              <w:spacing w:line="288" w:lineRule="auto"/>
              <w:jc w:val="center"/>
              <w:rPr>
                <w:b/>
                <w:bCs/>
                <w:i/>
                <w:iCs/>
                <w:sz w:val="22"/>
                <w:szCs w:val="22"/>
              </w:rPr>
            </w:pPr>
            <w:r w:rsidRPr="00AF157B">
              <w:rPr>
                <w:b/>
                <w:bCs/>
                <w:i/>
                <w:iCs/>
                <w:sz w:val="22"/>
                <w:szCs w:val="22"/>
              </w:rPr>
              <w:t>4</w:t>
            </w:r>
          </w:p>
        </w:tc>
      </w:tr>
      <w:tr w:rsidR="00655796" w:rsidRPr="002724D5">
        <w:trPr>
          <w:trHeight w:val="113"/>
          <w:jc w:val="center"/>
        </w:trPr>
        <w:tc>
          <w:tcPr>
            <w:tcW w:w="600" w:type="dxa"/>
            <w:shd w:val="clear" w:color="auto" w:fill="E6EED5"/>
          </w:tcPr>
          <w:p w:rsidR="00655796" w:rsidRPr="00AF157B" w:rsidRDefault="00655796" w:rsidP="00AF157B">
            <w:pPr>
              <w:tabs>
                <w:tab w:val="num" w:pos="1080"/>
              </w:tabs>
              <w:spacing w:line="288" w:lineRule="auto"/>
              <w:jc w:val="both"/>
              <w:rPr>
                <w:sz w:val="22"/>
                <w:szCs w:val="22"/>
              </w:rPr>
            </w:pPr>
          </w:p>
        </w:tc>
        <w:tc>
          <w:tcPr>
            <w:tcW w:w="3048" w:type="dxa"/>
            <w:shd w:val="clear" w:color="auto" w:fill="E6EED5"/>
          </w:tcPr>
          <w:p w:rsidR="00655796" w:rsidRPr="00AF157B" w:rsidRDefault="00655796" w:rsidP="00AF157B">
            <w:pPr>
              <w:tabs>
                <w:tab w:val="num" w:pos="1080"/>
              </w:tabs>
              <w:spacing w:line="288" w:lineRule="auto"/>
              <w:jc w:val="both"/>
              <w:rPr>
                <w:sz w:val="22"/>
                <w:szCs w:val="22"/>
              </w:rPr>
            </w:pPr>
          </w:p>
        </w:tc>
        <w:tc>
          <w:tcPr>
            <w:tcW w:w="2862" w:type="dxa"/>
            <w:shd w:val="clear" w:color="auto" w:fill="E6EED5"/>
          </w:tcPr>
          <w:p w:rsidR="00655796" w:rsidRPr="00AF157B" w:rsidRDefault="00655796" w:rsidP="00AF157B">
            <w:pPr>
              <w:tabs>
                <w:tab w:val="num" w:pos="1080"/>
              </w:tabs>
              <w:spacing w:line="288" w:lineRule="auto"/>
              <w:jc w:val="both"/>
              <w:rPr>
                <w:sz w:val="22"/>
                <w:szCs w:val="22"/>
              </w:rPr>
            </w:pPr>
          </w:p>
        </w:tc>
        <w:tc>
          <w:tcPr>
            <w:tcW w:w="2359" w:type="dxa"/>
            <w:shd w:val="clear" w:color="auto" w:fill="E6EED5"/>
          </w:tcPr>
          <w:p w:rsidR="00655796" w:rsidRPr="00AF157B" w:rsidRDefault="00655796" w:rsidP="00AF157B">
            <w:pPr>
              <w:tabs>
                <w:tab w:val="num" w:pos="1080"/>
              </w:tabs>
              <w:spacing w:line="288" w:lineRule="auto"/>
              <w:jc w:val="both"/>
              <w:rPr>
                <w:sz w:val="22"/>
                <w:szCs w:val="22"/>
              </w:rPr>
            </w:pPr>
          </w:p>
        </w:tc>
      </w:tr>
      <w:tr w:rsidR="00655796" w:rsidRPr="002724D5">
        <w:trPr>
          <w:trHeight w:val="113"/>
          <w:jc w:val="center"/>
        </w:trPr>
        <w:tc>
          <w:tcPr>
            <w:tcW w:w="600" w:type="dxa"/>
            <w:shd w:val="clear" w:color="auto" w:fill="CDDDAC"/>
          </w:tcPr>
          <w:p w:rsidR="00655796" w:rsidRPr="00AF157B" w:rsidRDefault="00655796" w:rsidP="00AF157B">
            <w:pPr>
              <w:tabs>
                <w:tab w:val="num" w:pos="1080"/>
              </w:tabs>
              <w:spacing w:line="288" w:lineRule="auto"/>
              <w:jc w:val="both"/>
              <w:rPr>
                <w:sz w:val="22"/>
                <w:szCs w:val="22"/>
              </w:rPr>
            </w:pPr>
          </w:p>
        </w:tc>
        <w:tc>
          <w:tcPr>
            <w:tcW w:w="3048" w:type="dxa"/>
            <w:shd w:val="clear" w:color="auto" w:fill="CDDDAC"/>
          </w:tcPr>
          <w:p w:rsidR="00655796" w:rsidRPr="00AF157B" w:rsidRDefault="00655796" w:rsidP="00AF157B">
            <w:pPr>
              <w:tabs>
                <w:tab w:val="num" w:pos="1080"/>
              </w:tabs>
              <w:spacing w:line="288" w:lineRule="auto"/>
              <w:jc w:val="both"/>
              <w:rPr>
                <w:sz w:val="22"/>
                <w:szCs w:val="22"/>
              </w:rPr>
            </w:pPr>
          </w:p>
        </w:tc>
        <w:tc>
          <w:tcPr>
            <w:tcW w:w="2862" w:type="dxa"/>
            <w:shd w:val="clear" w:color="auto" w:fill="CDDDAC"/>
          </w:tcPr>
          <w:p w:rsidR="00655796" w:rsidRPr="00AF157B" w:rsidRDefault="00655796" w:rsidP="00AF157B">
            <w:pPr>
              <w:tabs>
                <w:tab w:val="num" w:pos="1080"/>
              </w:tabs>
              <w:spacing w:line="288" w:lineRule="auto"/>
              <w:jc w:val="both"/>
              <w:rPr>
                <w:sz w:val="22"/>
                <w:szCs w:val="22"/>
              </w:rPr>
            </w:pPr>
          </w:p>
        </w:tc>
        <w:tc>
          <w:tcPr>
            <w:tcW w:w="2359" w:type="dxa"/>
            <w:shd w:val="clear" w:color="auto" w:fill="CDDDAC"/>
          </w:tcPr>
          <w:p w:rsidR="00655796" w:rsidRPr="00AF157B" w:rsidRDefault="00655796" w:rsidP="00AF157B">
            <w:pPr>
              <w:tabs>
                <w:tab w:val="num" w:pos="1080"/>
              </w:tabs>
              <w:spacing w:line="288" w:lineRule="auto"/>
              <w:jc w:val="both"/>
              <w:rPr>
                <w:sz w:val="22"/>
                <w:szCs w:val="22"/>
              </w:rPr>
            </w:pPr>
          </w:p>
        </w:tc>
      </w:tr>
      <w:bookmarkEnd w:id="11"/>
      <w:bookmarkEnd w:id="12"/>
    </w:tbl>
    <w:p w:rsidR="00655796" w:rsidRPr="00C6364C" w:rsidRDefault="00655796" w:rsidP="00F03AEB">
      <w:pPr>
        <w:tabs>
          <w:tab w:val="num" w:pos="1080"/>
        </w:tabs>
        <w:spacing w:line="288" w:lineRule="auto"/>
        <w:ind w:firstLine="720"/>
        <w:jc w:val="both"/>
        <w:rPr>
          <w:sz w:val="2"/>
          <w:szCs w:val="2"/>
        </w:rPr>
      </w:pPr>
    </w:p>
    <w:p w:rsidR="00655796" w:rsidRPr="00C6364C" w:rsidRDefault="00655796" w:rsidP="00F03AEB">
      <w:pPr>
        <w:tabs>
          <w:tab w:val="num" w:pos="1080"/>
        </w:tabs>
        <w:spacing w:line="288" w:lineRule="auto"/>
        <w:ind w:firstLine="720"/>
        <w:jc w:val="both"/>
        <w:rPr>
          <w:snapToGrid w:val="0"/>
          <w:sz w:val="26"/>
          <w:szCs w:val="26"/>
        </w:rPr>
      </w:pPr>
    </w:p>
    <w:p w:rsidR="00655796" w:rsidRPr="00C6364C" w:rsidRDefault="00655796" w:rsidP="00C6364C">
      <w:pPr>
        <w:tabs>
          <w:tab w:val="num" w:pos="1080"/>
        </w:tabs>
        <w:spacing w:line="288" w:lineRule="auto"/>
        <w:ind w:firstLine="720"/>
        <w:jc w:val="both"/>
        <w:rPr>
          <w:b/>
          <w:bCs/>
          <w:i/>
          <w:iCs/>
          <w:sz w:val="26"/>
          <w:szCs w:val="26"/>
        </w:rPr>
      </w:pPr>
      <w:r w:rsidRPr="00C6364C">
        <w:rPr>
          <w:b/>
          <w:bCs/>
          <w:i/>
          <w:iCs/>
          <w:sz w:val="26"/>
          <w:szCs w:val="26"/>
        </w:rPr>
        <w:t xml:space="preserve">Компонент </w:t>
      </w:r>
      <w:r w:rsidRPr="002C3468">
        <w:rPr>
          <w:b/>
          <w:bCs/>
          <w:i/>
          <w:iCs/>
          <w:sz w:val="26"/>
          <w:szCs w:val="26"/>
        </w:rPr>
        <w:t>9</w:t>
      </w:r>
      <w:r w:rsidRPr="00C6364C">
        <w:rPr>
          <w:b/>
          <w:bCs/>
          <w:i/>
          <w:iCs/>
          <w:sz w:val="26"/>
          <w:szCs w:val="26"/>
        </w:rPr>
        <w:t xml:space="preserve">. Пищевая промышленность и сельское хозяйство </w:t>
      </w:r>
    </w:p>
    <w:p w:rsidR="00655796" w:rsidRPr="00C6364C" w:rsidRDefault="00655796" w:rsidP="00C6364C">
      <w:pPr>
        <w:tabs>
          <w:tab w:val="num" w:pos="1080"/>
        </w:tabs>
        <w:spacing w:line="288" w:lineRule="auto"/>
        <w:ind w:firstLine="720"/>
        <w:jc w:val="both"/>
        <w:rPr>
          <w:snapToGrid w:val="0"/>
          <w:sz w:val="26"/>
          <w:szCs w:val="26"/>
        </w:rPr>
      </w:pPr>
      <w:r w:rsidRPr="00C6364C">
        <w:rPr>
          <w:sz w:val="26"/>
          <w:szCs w:val="26"/>
        </w:rPr>
        <w:t xml:space="preserve">В данной отрасли специальные законодательные нормы, касающиеся СРО, отсутствуют. В данном компоненте рассматриваются как организации, включенные </w:t>
      </w:r>
      <w:r>
        <w:rPr>
          <w:sz w:val="26"/>
          <w:szCs w:val="26"/>
        </w:rPr>
        <w:t xml:space="preserve">в </w:t>
      </w:r>
      <w:r w:rsidRPr="00C6364C">
        <w:rPr>
          <w:sz w:val="26"/>
          <w:szCs w:val="26"/>
        </w:rPr>
        <w:t>реестр СРО в соответствии с Законом «О саморегулируемых организациях», так и организации, не включенные в реестр СРО, но обладающие определенными признаками СРО. В их числе:</w:t>
      </w:r>
    </w:p>
    <w:p w:rsidR="00655796" w:rsidRPr="00C6364C" w:rsidRDefault="00655796" w:rsidP="00C6364C">
      <w:pPr>
        <w:tabs>
          <w:tab w:val="num" w:pos="1080"/>
        </w:tabs>
        <w:spacing w:line="288" w:lineRule="auto"/>
        <w:ind w:firstLine="720"/>
        <w:jc w:val="both"/>
        <w:rPr>
          <w:sz w:val="26"/>
          <w:szCs w:val="26"/>
        </w:rPr>
      </w:pPr>
      <w:r w:rsidRPr="00C6364C">
        <w:rPr>
          <w:snapToGrid w:val="0"/>
          <w:sz w:val="26"/>
          <w:szCs w:val="26"/>
        </w:rPr>
        <w:t>Российский союз производителей соков, Российский зерновой союз, Союз производителей безалкогольных напитков, Мясной союз,</w:t>
      </w:r>
      <w:r w:rsidRPr="00C6364C">
        <w:rPr>
          <w:b/>
          <w:bCs/>
          <w:sz w:val="26"/>
          <w:szCs w:val="26"/>
        </w:rPr>
        <w:t xml:space="preserve"> </w:t>
      </w:r>
      <w:r w:rsidRPr="00C6364C">
        <w:rPr>
          <w:sz w:val="26"/>
          <w:szCs w:val="26"/>
        </w:rPr>
        <w:t>Национальный союз участников алкогольного рынка.</w:t>
      </w:r>
    </w:p>
    <w:p w:rsidR="00655796" w:rsidRDefault="00655796" w:rsidP="00C6364C">
      <w:pPr>
        <w:tabs>
          <w:tab w:val="num" w:pos="1080"/>
        </w:tabs>
        <w:spacing w:line="288" w:lineRule="auto"/>
        <w:ind w:firstLine="720"/>
        <w:jc w:val="both"/>
        <w:rPr>
          <w:sz w:val="26"/>
          <w:szCs w:val="26"/>
        </w:rPr>
      </w:pPr>
      <w:r w:rsidRPr="00C6364C">
        <w:rPr>
          <w:sz w:val="26"/>
          <w:szCs w:val="26"/>
        </w:rPr>
        <w:t xml:space="preserve">Для составления рейтинга используются данные </w:t>
      </w:r>
      <w:r>
        <w:rPr>
          <w:sz w:val="26"/>
          <w:szCs w:val="26"/>
        </w:rPr>
        <w:t xml:space="preserve">государственного </w:t>
      </w:r>
      <w:r w:rsidRPr="00C6364C">
        <w:rPr>
          <w:sz w:val="26"/>
          <w:szCs w:val="26"/>
        </w:rPr>
        <w:t>реестра</w:t>
      </w:r>
      <w:r>
        <w:rPr>
          <w:sz w:val="26"/>
          <w:szCs w:val="26"/>
        </w:rPr>
        <w:t xml:space="preserve"> саморегулируемых организаций, ведение которого осуществляет Росреестр</w:t>
      </w:r>
      <w:r w:rsidRPr="00C6364C">
        <w:rPr>
          <w:sz w:val="26"/>
          <w:szCs w:val="26"/>
        </w:rPr>
        <w:t xml:space="preserve"> </w:t>
      </w:r>
      <w:r>
        <w:rPr>
          <w:sz w:val="26"/>
          <w:szCs w:val="26"/>
        </w:rPr>
        <w:t>(</w:t>
      </w:r>
      <w:r w:rsidR="00AD021E" w:rsidRPr="00AD021E">
        <w:rPr>
          <w:sz w:val="26"/>
          <w:szCs w:val="26"/>
          <w:lang w:val="en-US"/>
        </w:rPr>
        <w:t>www</w:t>
      </w:r>
      <w:r w:rsidR="00AD021E" w:rsidRPr="00AD021E">
        <w:rPr>
          <w:sz w:val="26"/>
          <w:szCs w:val="26"/>
        </w:rPr>
        <w:t>.rosreestr.ru</w:t>
      </w:r>
      <w:r>
        <w:rPr>
          <w:sz w:val="26"/>
          <w:szCs w:val="26"/>
        </w:rPr>
        <w:t xml:space="preserve">), </w:t>
      </w:r>
      <w:r w:rsidRPr="00C6364C">
        <w:rPr>
          <w:sz w:val="26"/>
          <w:szCs w:val="26"/>
        </w:rPr>
        <w:t xml:space="preserve">и результаты обзора </w:t>
      </w:r>
      <w:r>
        <w:rPr>
          <w:sz w:val="26"/>
          <w:szCs w:val="26"/>
        </w:rPr>
        <w:t>интернет-</w:t>
      </w:r>
      <w:r w:rsidRPr="00C6364C">
        <w:rPr>
          <w:sz w:val="26"/>
          <w:szCs w:val="26"/>
        </w:rPr>
        <w:t>источников</w:t>
      </w:r>
      <w:r>
        <w:rPr>
          <w:sz w:val="26"/>
          <w:szCs w:val="26"/>
        </w:rPr>
        <w:t xml:space="preserve"> на предмет выявления </w:t>
      </w:r>
      <w:r w:rsidRPr="00C6364C">
        <w:rPr>
          <w:sz w:val="26"/>
          <w:szCs w:val="26"/>
        </w:rPr>
        <w:t>организаций с признаками СРО, их филиалов, представительств по регионам</w:t>
      </w:r>
      <w:r>
        <w:rPr>
          <w:sz w:val="26"/>
          <w:szCs w:val="26"/>
        </w:rPr>
        <w:t>.</w:t>
      </w:r>
    </w:p>
    <w:p w:rsidR="00655796" w:rsidRPr="00C6364C" w:rsidRDefault="00655796" w:rsidP="00754099">
      <w:pPr>
        <w:tabs>
          <w:tab w:val="num" w:pos="1080"/>
        </w:tabs>
        <w:spacing w:line="288" w:lineRule="auto"/>
        <w:ind w:firstLine="720"/>
        <w:jc w:val="both"/>
        <w:rPr>
          <w:sz w:val="26"/>
          <w:szCs w:val="26"/>
        </w:rPr>
      </w:pPr>
      <w:r w:rsidRPr="00C6364C">
        <w:rPr>
          <w:sz w:val="26"/>
          <w:szCs w:val="26"/>
        </w:rPr>
        <w:t xml:space="preserve">Методика построения рейтинга регионов по данному компоненту аналогична компоненту </w:t>
      </w:r>
      <w:r w:rsidRPr="00F03AEB">
        <w:rPr>
          <w:sz w:val="26"/>
          <w:szCs w:val="26"/>
        </w:rPr>
        <w:t>8.</w:t>
      </w:r>
    </w:p>
    <w:p w:rsidR="00655796" w:rsidRDefault="00655796" w:rsidP="00C6364C">
      <w:pPr>
        <w:tabs>
          <w:tab w:val="num" w:pos="1080"/>
        </w:tabs>
        <w:spacing w:line="288" w:lineRule="auto"/>
        <w:ind w:firstLine="720"/>
        <w:jc w:val="both"/>
        <w:rPr>
          <w:sz w:val="26"/>
          <w:szCs w:val="26"/>
        </w:rPr>
      </w:pPr>
    </w:p>
    <w:p w:rsidR="00655796" w:rsidRPr="00C6364C" w:rsidRDefault="00655796" w:rsidP="00C6364C">
      <w:pPr>
        <w:tabs>
          <w:tab w:val="num" w:pos="1080"/>
        </w:tabs>
        <w:spacing w:line="288" w:lineRule="auto"/>
        <w:ind w:firstLine="720"/>
        <w:jc w:val="both"/>
        <w:rPr>
          <w:snapToGrid w:val="0"/>
          <w:sz w:val="26"/>
          <w:szCs w:val="26"/>
        </w:rPr>
      </w:pPr>
      <w:r w:rsidRPr="00C6364C">
        <w:rPr>
          <w:b/>
          <w:bCs/>
          <w:i/>
          <w:iCs/>
          <w:sz w:val="26"/>
          <w:szCs w:val="26"/>
        </w:rPr>
        <w:t xml:space="preserve">Компонент </w:t>
      </w:r>
      <w:r w:rsidRPr="004C52FA">
        <w:rPr>
          <w:b/>
          <w:bCs/>
          <w:i/>
          <w:iCs/>
          <w:sz w:val="26"/>
          <w:szCs w:val="26"/>
        </w:rPr>
        <w:t>10</w:t>
      </w:r>
      <w:r w:rsidRPr="00C6364C">
        <w:rPr>
          <w:b/>
          <w:bCs/>
          <w:i/>
          <w:iCs/>
          <w:sz w:val="26"/>
          <w:szCs w:val="26"/>
        </w:rPr>
        <w:t xml:space="preserve">.  </w:t>
      </w:r>
      <w:r>
        <w:rPr>
          <w:b/>
          <w:bCs/>
          <w:i/>
          <w:iCs/>
          <w:sz w:val="26"/>
          <w:szCs w:val="26"/>
        </w:rPr>
        <w:t>И</w:t>
      </w:r>
      <w:r w:rsidRPr="00C6364C">
        <w:rPr>
          <w:b/>
          <w:bCs/>
          <w:i/>
          <w:iCs/>
          <w:sz w:val="26"/>
          <w:szCs w:val="26"/>
        </w:rPr>
        <w:t>ны</w:t>
      </w:r>
      <w:r>
        <w:rPr>
          <w:b/>
          <w:bCs/>
          <w:i/>
          <w:iCs/>
          <w:sz w:val="26"/>
          <w:szCs w:val="26"/>
        </w:rPr>
        <w:t>е</w:t>
      </w:r>
      <w:r w:rsidRPr="00C6364C">
        <w:rPr>
          <w:b/>
          <w:bCs/>
          <w:i/>
          <w:iCs/>
          <w:sz w:val="26"/>
          <w:szCs w:val="26"/>
        </w:rPr>
        <w:t xml:space="preserve"> сфер</w:t>
      </w:r>
      <w:r>
        <w:rPr>
          <w:b/>
          <w:bCs/>
          <w:i/>
          <w:iCs/>
          <w:sz w:val="26"/>
          <w:szCs w:val="26"/>
        </w:rPr>
        <w:t xml:space="preserve">ы </w:t>
      </w:r>
      <w:r w:rsidRPr="00C6364C">
        <w:rPr>
          <w:b/>
          <w:bCs/>
          <w:i/>
          <w:iCs/>
          <w:sz w:val="26"/>
          <w:szCs w:val="26"/>
        </w:rPr>
        <w:t>предпринимательской деятельности</w:t>
      </w:r>
    </w:p>
    <w:p w:rsidR="00655796" w:rsidRPr="00C6364C" w:rsidRDefault="00655796" w:rsidP="00C6364C">
      <w:pPr>
        <w:tabs>
          <w:tab w:val="num" w:pos="1080"/>
        </w:tabs>
        <w:spacing w:line="288" w:lineRule="auto"/>
        <w:ind w:firstLine="720"/>
        <w:jc w:val="both"/>
        <w:rPr>
          <w:sz w:val="26"/>
          <w:szCs w:val="26"/>
          <w:highlight w:val="yellow"/>
        </w:rPr>
      </w:pPr>
      <w:r w:rsidRPr="00C6364C">
        <w:rPr>
          <w:sz w:val="26"/>
          <w:szCs w:val="26"/>
        </w:rPr>
        <w:t xml:space="preserve">Методика построения рейтинга регионов по данному компоненту аналогична компоненту </w:t>
      </w:r>
      <w:r>
        <w:rPr>
          <w:sz w:val="26"/>
          <w:szCs w:val="26"/>
        </w:rPr>
        <w:t>8</w:t>
      </w:r>
      <w:r w:rsidRPr="00C6364C">
        <w:rPr>
          <w:sz w:val="26"/>
          <w:szCs w:val="26"/>
        </w:rPr>
        <w:t>.</w:t>
      </w:r>
    </w:p>
    <w:p w:rsidR="00655796" w:rsidRPr="00C6364C" w:rsidRDefault="00655796" w:rsidP="00C6364C">
      <w:pPr>
        <w:tabs>
          <w:tab w:val="num" w:pos="1080"/>
        </w:tabs>
        <w:spacing w:line="288" w:lineRule="auto"/>
        <w:ind w:firstLine="720"/>
        <w:jc w:val="both"/>
        <w:rPr>
          <w:sz w:val="26"/>
          <w:szCs w:val="26"/>
        </w:rPr>
      </w:pPr>
    </w:p>
    <w:p w:rsidR="00655796" w:rsidRPr="00C6364C" w:rsidRDefault="00655796" w:rsidP="00C6364C">
      <w:pPr>
        <w:tabs>
          <w:tab w:val="num" w:pos="1080"/>
        </w:tabs>
        <w:spacing w:line="288" w:lineRule="auto"/>
        <w:ind w:firstLine="720"/>
        <w:jc w:val="both"/>
        <w:rPr>
          <w:b/>
          <w:bCs/>
          <w:i/>
          <w:iCs/>
          <w:sz w:val="26"/>
          <w:szCs w:val="26"/>
        </w:rPr>
      </w:pPr>
      <w:r w:rsidRPr="00C6364C">
        <w:rPr>
          <w:b/>
          <w:bCs/>
          <w:i/>
          <w:iCs/>
          <w:sz w:val="26"/>
          <w:szCs w:val="26"/>
        </w:rPr>
        <w:t xml:space="preserve">Компонент </w:t>
      </w:r>
      <w:r w:rsidRPr="004C52FA">
        <w:rPr>
          <w:b/>
          <w:bCs/>
          <w:i/>
          <w:iCs/>
          <w:sz w:val="26"/>
          <w:szCs w:val="26"/>
        </w:rPr>
        <w:t>11</w:t>
      </w:r>
      <w:r w:rsidRPr="00C6364C">
        <w:rPr>
          <w:b/>
          <w:bCs/>
          <w:i/>
          <w:iCs/>
          <w:sz w:val="26"/>
          <w:szCs w:val="26"/>
        </w:rPr>
        <w:t xml:space="preserve">. </w:t>
      </w:r>
      <w:r>
        <w:rPr>
          <w:b/>
          <w:bCs/>
          <w:i/>
          <w:iCs/>
          <w:sz w:val="26"/>
          <w:szCs w:val="26"/>
        </w:rPr>
        <w:t>Иные</w:t>
      </w:r>
      <w:r w:rsidRPr="00C6364C">
        <w:rPr>
          <w:b/>
          <w:bCs/>
          <w:i/>
          <w:iCs/>
          <w:sz w:val="26"/>
          <w:szCs w:val="26"/>
        </w:rPr>
        <w:t xml:space="preserve"> сфер</w:t>
      </w:r>
      <w:r>
        <w:rPr>
          <w:b/>
          <w:bCs/>
          <w:i/>
          <w:iCs/>
          <w:sz w:val="26"/>
          <w:szCs w:val="26"/>
        </w:rPr>
        <w:t>ы</w:t>
      </w:r>
      <w:r w:rsidRPr="00C6364C">
        <w:rPr>
          <w:b/>
          <w:bCs/>
          <w:i/>
          <w:iCs/>
          <w:sz w:val="26"/>
          <w:szCs w:val="26"/>
        </w:rPr>
        <w:t xml:space="preserve"> профессиональной деятельност</w:t>
      </w:r>
      <w:r>
        <w:rPr>
          <w:b/>
          <w:bCs/>
          <w:i/>
          <w:iCs/>
          <w:sz w:val="26"/>
          <w:szCs w:val="26"/>
        </w:rPr>
        <w:t>и</w:t>
      </w:r>
    </w:p>
    <w:p w:rsidR="00655796" w:rsidRPr="00C6364C" w:rsidRDefault="00655796" w:rsidP="00C6364C">
      <w:pPr>
        <w:tabs>
          <w:tab w:val="num" w:pos="1080"/>
        </w:tabs>
        <w:spacing w:line="288" w:lineRule="auto"/>
        <w:ind w:firstLine="720"/>
        <w:jc w:val="both"/>
        <w:rPr>
          <w:sz w:val="26"/>
          <w:szCs w:val="26"/>
          <w:highlight w:val="yellow"/>
        </w:rPr>
      </w:pPr>
      <w:r w:rsidRPr="00C6364C">
        <w:rPr>
          <w:sz w:val="26"/>
          <w:szCs w:val="26"/>
        </w:rPr>
        <w:t xml:space="preserve">Методика построения рейтинга регионов по данному компоненту аналогична компоненту </w:t>
      </w:r>
      <w:r>
        <w:rPr>
          <w:sz w:val="26"/>
          <w:szCs w:val="26"/>
        </w:rPr>
        <w:t>8</w:t>
      </w:r>
      <w:r w:rsidRPr="00C6364C">
        <w:rPr>
          <w:sz w:val="26"/>
          <w:szCs w:val="26"/>
        </w:rPr>
        <w:t>.</w:t>
      </w:r>
    </w:p>
    <w:p w:rsidR="00655796" w:rsidRPr="00C6364C" w:rsidRDefault="00655796" w:rsidP="00C6364C">
      <w:pPr>
        <w:tabs>
          <w:tab w:val="num" w:pos="1080"/>
        </w:tabs>
        <w:spacing w:line="288" w:lineRule="auto"/>
        <w:ind w:firstLine="720"/>
        <w:jc w:val="both"/>
        <w:rPr>
          <w:sz w:val="26"/>
          <w:szCs w:val="26"/>
        </w:rPr>
      </w:pPr>
    </w:p>
    <w:p w:rsidR="00655796" w:rsidRPr="00C6364C" w:rsidRDefault="00655796" w:rsidP="00C6364C">
      <w:pPr>
        <w:tabs>
          <w:tab w:val="num" w:pos="1080"/>
        </w:tabs>
        <w:spacing w:line="288" w:lineRule="auto"/>
        <w:ind w:firstLine="720"/>
        <w:jc w:val="both"/>
        <w:rPr>
          <w:sz w:val="26"/>
          <w:szCs w:val="26"/>
        </w:rPr>
      </w:pPr>
      <w:r w:rsidRPr="00C6364C">
        <w:rPr>
          <w:b/>
          <w:bCs/>
          <w:i/>
          <w:iCs/>
          <w:sz w:val="26"/>
          <w:szCs w:val="26"/>
        </w:rPr>
        <w:t>Сводный (интегральный) рейтинг</w:t>
      </w:r>
      <w:r w:rsidRPr="00C6364C">
        <w:rPr>
          <w:sz w:val="26"/>
          <w:szCs w:val="26"/>
        </w:rPr>
        <w:t xml:space="preserve"> развития саморегулирования в субъектах Российской Федерации строится путем покомпонентного агрегирования рейтингов.</w:t>
      </w:r>
    </w:p>
    <w:p w:rsidR="00655796" w:rsidRPr="00C6364C" w:rsidRDefault="00655796" w:rsidP="00C6364C">
      <w:pPr>
        <w:tabs>
          <w:tab w:val="num" w:pos="1080"/>
        </w:tabs>
        <w:spacing w:line="288" w:lineRule="auto"/>
        <w:ind w:firstLine="720"/>
        <w:jc w:val="both"/>
        <w:rPr>
          <w:sz w:val="26"/>
          <w:szCs w:val="26"/>
        </w:rPr>
      </w:pPr>
      <w:r w:rsidRPr="00C6364C">
        <w:rPr>
          <w:sz w:val="26"/>
          <w:szCs w:val="26"/>
        </w:rPr>
        <w:t xml:space="preserve">По каждому региону находится среднее арифметическое полученных рангов по компонентам. Причем если по отдельным компонентам сразу несколько регионов «делили» места (например, 18–25), то им всем присваивается одинаковый промежуточный ранг (в данном случае 21,5).  </w:t>
      </w:r>
    </w:p>
    <w:p w:rsidR="00655796" w:rsidRDefault="00655796" w:rsidP="00197007">
      <w:pPr>
        <w:tabs>
          <w:tab w:val="num" w:pos="1080"/>
        </w:tabs>
        <w:spacing w:line="288" w:lineRule="auto"/>
        <w:ind w:firstLine="720"/>
        <w:jc w:val="both"/>
        <w:rPr>
          <w:sz w:val="26"/>
          <w:szCs w:val="26"/>
        </w:rPr>
      </w:pPr>
      <w:r w:rsidRPr="00C6364C">
        <w:rPr>
          <w:sz w:val="26"/>
          <w:szCs w:val="26"/>
        </w:rPr>
        <w:t>Исходя из полученных средних арифметических значений покомпонентных рангов для каждого региона, субъекты РФ ранжируются по возрастанию среднего значения, и им присваивается итоговое место в рейтинге.</w:t>
      </w:r>
    </w:p>
    <w:p w:rsidR="00655796" w:rsidRPr="00912D92" w:rsidRDefault="00655796" w:rsidP="001A6F34">
      <w:pPr>
        <w:pStyle w:val="2"/>
        <w:rPr>
          <w:b w:val="0"/>
          <w:bCs w:val="0"/>
          <w:sz w:val="26"/>
          <w:szCs w:val="26"/>
        </w:rPr>
      </w:pPr>
    </w:p>
    <w:p w:rsidR="00655796" w:rsidRPr="00912D92" w:rsidRDefault="00655796" w:rsidP="001A6F34">
      <w:pPr>
        <w:pStyle w:val="2"/>
        <w:rPr>
          <w:b w:val="0"/>
          <w:bCs w:val="0"/>
          <w:sz w:val="26"/>
          <w:szCs w:val="26"/>
        </w:rPr>
      </w:pPr>
    </w:p>
    <w:p w:rsidR="00655796" w:rsidRPr="00552B4B" w:rsidRDefault="00655796" w:rsidP="00552B4B">
      <w:pPr>
        <w:pStyle w:val="2"/>
        <w:spacing w:after="120"/>
        <w:jc w:val="left"/>
      </w:pPr>
      <w:r w:rsidRPr="00552B4B">
        <w:rPr>
          <w:sz w:val="26"/>
          <w:szCs w:val="26"/>
        </w:rPr>
        <w:br w:type="page"/>
      </w:r>
      <w:bookmarkStart w:id="13" w:name="_Toc296706191"/>
      <w:r w:rsidRPr="00552B4B">
        <w:lastRenderedPageBreak/>
        <w:t xml:space="preserve">Приложение 3. Справка о </w:t>
      </w:r>
      <w:r>
        <w:t>доступности информации о деятельности саморегулируемых организаций</w:t>
      </w:r>
      <w:bookmarkEnd w:id="13"/>
    </w:p>
    <w:p w:rsidR="00655796" w:rsidRDefault="00655796" w:rsidP="00B67915">
      <w:pPr>
        <w:tabs>
          <w:tab w:val="num" w:pos="1080"/>
        </w:tabs>
        <w:spacing w:line="288" w:lineRule="auto"/>
        <w:ind w:firstLine="720"/>
        <w:jc w:val="both"/>
        <w:rPr>
          <w:sz w:val="26"/>
          <w:szCs w:val="26"/>
        </w:rPr>
      </w:pPr>
    </w:p>
    <w:p w:rsidR="00655796" w:rsidRDefault="00655796" w:rsidP="00B67915">
      <w:pPr>
        <w:tabs>
          <w:tab w:val="num" w:pos="1080"/>
        </w:tabs>
        <w:spacing w:line="288" w:lineRule="auto"/>
        <w:ind w:firstLine="720"/>
        <w:jc w:val="both"/>
        <w:rPr>
          <w:sz w:val="26"/>
          <w:szCs w:val="26"/>
        </w:rPr>
      </w:pPr>
      <w:r>
        <w:rPr>
          <w:sz w:val="26"/>
          <w:szCs w:val="26"/>
        </w:rPr>
        <w:t xml:space="preserve">В соответствии со статьей 7 Федерального закона </w:t>
      </w:r>
      <w:r w:rsidRPr="00CC04CD">
        <w:rPr>
          <w:sz w:val="26"/>
          <w:szCs w:val="26"/>
        </w:rPr>
        <w:t xml:space="preserve">от 01.12.2007 </w:t>
      </w:r>
      <w:r>
        <w:rPr>
          <w:sz w:val="26"/>
          <w:szCs w:val="26"/>
        </w:rPr>
        <w:t>№</w:t>
      </w:r>
      <w:r w:rsidRPr="00CC04CD">
        <w:rPr>
          <w:sz w:val="26"/>
          <w:szCs w:val="26"/>
        </w:rPr>
        <w:t xml:space="preserve"> 315-ФЗ</w:t>
      </w:r>
      <w:r>
        <w:rPr>
          <w:sz w:val="26"/>
          <w:szCs w:val="26"/>
        </w:rPr>
        <w:t xml:space="preserve"> «О саморегулируемых организациях» саморегулируемые организации обязаны обеспечить доступ к информации о своей деятельности посредством </w:t>
      </w:r>
      <w:r w:rsidRPr="00CC04CD">
        <w:rPr>
          <w:sz w:val="26"/>
          <w:szCs w:val="26"/>
        </w:rPr>
        <w:t>опубликования в средствах массовой информации и (или) размещения в информационно-телекоммуникационных сетях</w:t>
      </w:r>
      <w:r>
        <w:rPr>
          <w:sz w:val="26"/>
          <w:szCs w:val="26"/>
        </w:rPr>
        <w:t>. Раскрытию подлежит в том числе и информация о составе членов СРО.</w:t>
      </w:r>
    </w:p>
    <w:p w:rsidR="00655796" w:rsidRDefault="00655796" w:rsidP="00B67915">
      <w:pPr>
        <w:tabs>
          <w:tab w:val="num" w:pos="1080"/>
        </w:tabs>
        <w:spacing w:line="288" w:lineRule="auto"/>
        <w:ind w:firstLine="720"/>
        <w:jc w:val="both"/>
        <w:rPr>
          <w:sz w:val="26"/>
          <w:szCs w:val="26"/>
        </w:rPr>
      </w:pPr>
      <w:r>
        <w:rPr>
          <w:sz w:val="26"/>
          <w:szCs w:val="26"/>
        </w:rPr>
        <w:t>Проведение Мониторинга саморегулирования в регионах России показало, что далеко не все саморегулируемые организации сообщают информацию о своих членах посредством размещения соответствующих сведений на своих сайтах. В наибольшей степени трудность в получении информации о членах саморегулируемых организаций отмечена для СРО строительной отрасли (инженерные изыскания, проектирование и строительство), СРО в области энергетического обследования, а также для СРО, зарегистрированных в общем реестре саморегулируемых организаций. Именно в этих сферах деятельности в настоящее время зарегистрировано наибольшее количество саморегулируемых организаций.</w:t>
      </w:r>
    </w:p>
    <w:p w:rsidR="00655796" w:rsidRDefault="00655796" w:rsidP="00B67915">
      <w:pPr>
        <w:tabs>
          <w:tab w:val="num" w:pos="1080"/>
        </w:tabs>
        <w:spacing w:line="288" w:lineRule="auto"/>
        <w:ind w:firstLine="720"/>
        <w:jc w:val="both"/>
        <w:rPr>
          <w:sz w:val="26"/>
          <w:szCs w:val="26"/>
        </w:rPr>
      </w:pPr>
      <w:r>
        <w:rPr>
          <w:sz w:val="26"/>
          <w:szCs w:val="26"/>
        </w:rPr>
        <w:t>В строительной отрасли отмечены сложности получения информации о членах 80 СРО, при этом у 34 организаций не был выявлен официальный сайт либо сайт на момент исследования не функционировал, у девяти организаций на сайте отражена лишь информация о территориальных представительствах, на сайтах остальных организаций сведения о членах СРО представлены фрагментарно либо не полностью (например, отсутствуют сведения о юридических адресах).</w:t>
      </w:r>
    </w:p>
    <w:p w:rsidR="00655796" w:rsidRDefault="00655796" w:rsidP="00B67915">
      <w:pPr>
        <w:tabs>
          <w:tab w:val="num" w:pos="1080"/>
        </w:tabs>
        <w:spacing w:line="288" w:lineRule="auto"/>
        <w:ind w:firstLine="720"/>
        <w:jc w:val="both"/>
        <w:rPr>
          <w:sz w:val="26"/>
          <w:szCs w:val="26"/>
        </w:rPr>
      </w:pPr>
      <w:r>
        <w:rPr>
          <w:sz w:val="26"/>
          <w:szCs w:val="26"/>
        </w:rPr>
        <w:t xml:space="preserve">В сфере энергетического обследования необходимая информация о членах СРО представлена только на сайтах 65 из 88 организаций, включенных в государственный реестр. У остальных организаций не выявлены официальные сайты. </w:t>
      </w:r>
    </w:p>
    <w:p w:rsidR="00655796" w:rsidRPr="001C2FAF" w:rsidRDefault="00655796" w:rsidP="008F5853">
      <w:pPr>
        <w:tabs>
          <w:tab w:val="num" w:pos="1080"/>
        </w:tabs>
        <w:spacing w:line="288" w:lineRule="auto"/>
        <w:ind w:firstLine="720"/>
        <w:jc w:val="both"/>
        <w:rPr>
          <w:sz w:val="26"/>
          <w:szCs w:val="26"/>
        </w:rPr>
      </w:pPr>
      <w:r w:rsidRPr="001728A6">
        <w:rPr>
          <w:sz w:val="26"/>
          <w:szCs w:val="26"/>
        </w:rPr>
        <w:t xml:space="preserve">В отношении саморегулируемых организаций, включенных в компонент «иные сферы предпринимательской деятельности», информация о членах СРО отсутствует более чем в половине случаев, т.е. у 120 организаций из 221. При этом на сайтах 46 организаций отсутствуют реестры членов либо информация о них не содержит сведения о юридическом адресе, на сайтах </w:t>
      </w:r>
      <w:r>
        <w:rPr>
          <w:sz w:val="26"/>
          <w:szCs w:val="26"/>
        </w:rPr>
        <w:t>восьми</w:t>
      </w:r>
      <w:r w:rsidRPr="001728A6">
        <w:rPr>
          <w:sz w:val="26"/>
          <w:szCs w:val="26"/>
        </w:rPr>
        <w:t xml:space="preserve"> организаций отражена информация только о территориальных представительствах, во всех остальных случаях сайты организаций не выявлены.</w:t>
      </w:r>
    </w:p>
    <w:p w:rsidR="00655796" w:rsidRDefault="00655796" w:rsidP="001A6F34">
      <w:pPr>
        <w:tabs>
          <w:tab w:val="num" w:pos="1080"/>
        </w:tabs>
        <w:spacing w:line="288" w:lineRule="auto"/>
        <w:ind w:firstLine="720"/>
        <w:jc w:val="both"/>
        <w:rPr>
          <w:sz w:val="26"/>
          <w:szCs w:val="26"/>
        </w:rPr>
      </w:pPr>
    </w:p>
    <w:p w:rsidR="00655796" w:rsidRDefault="00655796" w:rsidP="001A6F34">
      <w:pPr>
        <w:tabs>
          <w:tab w:val="num" w:pos="1080"/>
        </w:tabs>
        <w:spacing w:line="288" w:lineRule="auto"/>
        <w:ind w:firstLine="720"/>
        <w:jc w:val="both"/>
        <w:rPr>
          <w:sz w:val="26"/>
          <w:szCs w:val="26"/>
        </w:rPr>
      </w:pPr>
      <w:r>
        <w:rPr>
          <w:sz w:val="26"/>
          <w:szCs w:val="26"/>
        </w:rPr>
        <w:t xml:space="preserve">Одной из наиболее часто встречаемых проблем при сборе первичной информации является «фрагментированность» предоставления организациями информации о своих членах (т.е. информация о каждом члене СРО размещается на </w:t>
      </w:r>
      <w:r>
        <w:rPr>
          <w:sz w:val="26"/>
          <w:szCs w:val="26"/>
        </w:rPr>
        <w:lastRenderedPageBreak/>
        <w:t>отдельной странице, что значительно увеличивает трудозатраты на сбор информации, учитывая значительное число участников СРО) и представление неполных сведений о членах СРО (например, отсутствуют сведения о региональной принадлежности либо о юридическом адресе).</w:t>
      </w:r>
    </w:p>
    <w:p w:rsidR="00655796" w:rsidRDefault="00655796" w:rsidP="00DE3F7B">
      <w:pPr>
        <w:tabs>
          <w:tab w:val="num" w:pos="1080"/>
        </w:tabs>
        <w:spacing w:line="288" w:lineRule="auto"/>
        <w:ind w:firstLine="720"/>
        <w:jc w:val="both"/>
        <w:rPr>
          <w:sz w:val="26"/>
          <w:szCs w:val="26"/>
        </w:rPr>
      </w:pPr>
      <w:r>
        <w:rPr>
          <w:sz w:val="26"/>
          <w:szCs w:val="26"/>
        </w:rPr>
        <w:t>В целях повышения точности результатов исследования была оценена возможность получения необходимой первичной информации непосредственно от тех организаций, в отношении которых отмечена недоступность информации о членах СРО на сайте организации.</w:t>
      </w:r>
    </w:p>
    <w:p w:rsidR="00655796" w:rsidRDefault="00655796" w:rsidP="00DE3F7B">
      <w:pPr>
        <w:tabs>
          <w:tab w:val="num" w:pos="1080"/>
        </w:tabs>
        <w:spacing w:line="288" w:lineRule="auto"/>
        <w:ind w:firstLine="720"/>
        <w:jc w:val="both"/>
        <w:rPr>
          <w:sz w:val="26"/>
          <w:szCs w:val="26"/>
        </w:rPr>
      </w:pPr>
      <w:r>
        <w:rPr>
          <w:sz w:val="26"/>
          <w:szCs w:val="26"/>
        </w:rPr>
        <w:t>Запрос на предоставление информации о распределении членов СРО по субъектам РФ был направлен в адрес 51 организации, ответ был получен только от трех организаций:</w:t>
      </w:r>
    </w:p>
    <w:p w:rsidR="00655796" w:rsidRPr="00AD62CF" w:rsidRDefault="00655796" w:rsidP="00AD62CF">
      <w:pPr>
        <w:pStyle w:val="aff8"/>
        <w:numPr>
          <w:ilvl w:val="0"/>
          <w:numId w:val="46"/>
        </w:numPr>
        <w:tabs>
          <w:tab w:val="num" w:pos="1080"/>
        </w:tabs>
        <w:spacing w:line="288" w:lineRule="auto"/>
        <w:jc w:val="both"/>
        <w:rPr>
          <w:sz w:val="26"/>
          <w:szCs w:val="26"/>
        </w:rPr>
      </w:pPr>
      <w:r w:rsidRPr="00AD62CF">
        <w:rPr>
          <w:sz w:val="26"/>
          <w:szCs w:val="26"/>
        </w:rPr>
        <w:t>Некоммерческое партнерство «Объединение проектировщиков Черноземья» (</w:t>
      </w:r>
      <w:r w:rsidR="00AD021E" w:rsidRPr="00AD021E">
        <w:rPr>
          <w:sz w:val="26"/>
          <w:szCs w:val="26"/>
        </w:rPr>
        <w:t>nkp-per2009@yandex.ru</w:t>
      </w:r>
      <w:r w:rsidRPr="00AD62CF">
        <w:rPr>
          <w:sz w:val="26"/>
          <w:szCs w:val="26"/>
        </w:rPr>
        <w:t>);</w:t>
      </w:r>
    </w:p>
    <w:p w:rsidR="00655796" w:rsidRPr="00AD62CF" w:rsidRDefault="00655796" w:rsidP="00AD62CF">
      <w:pPr>
        <w:pStyle w:val="aff8"/>
        <w:numPr>
          <w:ilvl w:val="0"/>
          <w:numId w:val="46"/>
        </w:numPr>
        <w:tabs>
          <w:tab w:val="num" w:pos="1080"/>
        </w:tabs>
        <w:spacing w:line="288" w:lineRule="auto"/>
        <w:jc w:val="both"/>
        <w:rPr>
          <w:sz w:val="26"/>
          <w:szCs w:val="26"/>
        </w:rPr>
      </w:pPr>
      <w:r w:rsidRPr="00AD62CF">
        <w:rPr>
          <w:sz w:val="26"/>
          <w:szCs w:val="26"/>
        </w:rPr>
        <w:t>Некоммерческое партнерство Саморегулируемая организация «Региональное объединение архитекторов и проектировщиков «СОЮЗ» (</w:t>
      </w:r>
      <w:r w:rsidR="00AD021E" w:rsidRPr="00AD021E">
        <w:rPr>
          <w:sz w:val="26"/>
          <w:szCs w:val="26"/>
        </w:rPr>
        <w:t>rossouz@rossouz.ru</w:t>
      </w:r>
      <w:r w:rsidRPr="00AD62CF">
        <w:rPr>
          <w:sz w:val="26"/>
          <w:szCs w:val="26"/>
        </w:rPr>
        <w:t>);</w:t>
      </w:r>
    </w:p>
    <w:p w:rsidR="00655796" w:rsidRPr="00AD62CF" w:rsidRDefault="00655796" w:rsidP="00AD62CF">
      <w:pPr>
        <w:pStyle w:val="aff8"/>
        <w:numPr>
          <w:ilvl w:val="0"/>
          <w:numId w:val="46"/>
        </w:numPr>
        <w:tabs>
          <w:tab w:val="num" w:pos="1080"/>
        </w:tabs>
        <w:spacing w:line="288" w:lineRule="auto"/>
        <w:jc w:val="both"/>
        <w:rPr>
          <w:sz w:val="26"/>
          <w:szCs w:val="26"/>
        </w:rPr>
      </w:pPr>
      <w:r w:rsidRPr="00AD62CF">
        <w:rPr>
          <w:sz w:val="26"/>
          <w:szCs w:val="26"/>
        </w:rPr>
        <w:t>Саморегулируемая организация Некоммерческое партнерство по строительству нефтегазовых объектов «Нефтегазстрой» (</w:t>
      </w:r>
      <w:r w:rsidR="00AD021E" w:rsidRPr="00AD021E">
        <w:rPr>
          <w:sz w:val="26"/>
          <w:szCs w:val="26"/>
        </w:rPr>
        <w:t>info@npngs.ru</w:t>
      </w:r>
      <w:r w:rsidRPr="00AD62CF">
        <w:rPr>
          <w:sz w:val="26"/>
          <w:szCs w:val="26"/>
        </w:rPr>
        <w:t>).</w:t>
      </w:r>
    </w:p>
    <w:p w:rsidR="00655796" w:rsidRPr="00F403A1" w:rsidRDefault="00655796" w:rsidP="00DE3F7B">
      <w:pPr>
        <w:tabs>
          <w:tab w:val="num" w:pos="1080"/>
        </w:tabs>
        <w:spacing w:line="288" w:lineRule="auto"/>
        <w:ind w:firstLine="720"/>
        <w:jc w:val="both"/>
        <w:rPr>
          <w:sz w:val="26"/>
          <w:szCs w:val="26"/>
        </w:rPr>
      </w:pPr>
      <w:r>
        <w:rPr>
          <w:sz w:val="26"/>
          <w:szCs w:val="26"/>
        </w:rPr>
        <w:t>Полный список организаций, в адрес которых был направлен запрос о предоставлении информации, приведен в таблице 1.</w:t>
      </w:r>
    </w:p>
    <w:p w:rsidR="00655796" w:rsidRDefault="00655796" w:rsidP="00DE3F7B">
      <w:pPr>
        <w:tabs>
          <w:tab w:val="num" w:pos="1080"/>
        </w:tabs>
        <w:spacing w:line="288" w:lineRule="auto"/>
        <w:ind w:firstLine="720"/>
        <w:jc w:val="both"/>
        <w:rPr>
          <w:sz w:val="26"/>
          <w:szCs w:val="26"/>
        </w:rPr>
      </w:pPr>
    </w:p>
    <w:p w:rsidR="00655796" w:rsidRPr="00AD2314" w:rsidRDefault="00655796" w:rsidP="00DE3F7B">
      <w:pPr>
        <w:tabs>
          <w:tab w:val="num" w:pos="1080"/>
        </w:tabs>
        <w:spacing w:before="120" w:line="288" w:lineRule="auto"/>
        <w:ind w:firstLine="720"/>
        <w:jc w:val="right"/>
        <w:rPr>
          <w:i/>
          <w:iCs/>
          <w:sz w:val="22"/>
          <w:szCs w:val="22"/>
        </w:rPr>
      </w:pPr>
      <w:r w:rsidRPr="00AD2314">
        <w:rPr>
          <w:i/>
          <w:iCs/>
          <w:sz w:val="22"/>
          <w:szCs w:val="22"/>
        </w:rPr>
        <w:t>Таблица 1.</w:t>
      </w:r>
    </w:p>
    <w:p w:rsidR="00655796" w:rsidRPr="00AD2314" w:rsidRDefault="00655796" w:rsidP="00DE3F7B">
      <w:pPr>
        <w:tabs>
          <w:tab w:val="num" w:pos="1080"/>
        </w:tabs>
        <w:spacing w:after="120" w:line="288" w:lineRule="auto"/>
        <w:jc w:val="center"/>
        <w:rPr>
          <w:b/>
          <w:bCs/>
          <w:sz w:val="22"/>
          <w:szCs w:val="22"/>
        </w:rPr>
      </w:pPr>
      <w:r w:rsidRPr="00AD2314">
        <w:rPr>
          <w:b/>
          <w:bCs/>
          <w:sz w:val="22"/>
          <w:szCs w:val="22"/>
        </w:rPr>
        <w:t xml:space="preserve">Список организаций, в адрес которых был направлен запрос </w:t>
      </w:r>
      <w:r>
        <w:rPr>
          <w:b/>
          <w:bCs/>
          <w:sz w:val="22"/>
          <w:szCs w:val="22"/>
        </w:rPr>
        <w:br/>
      </w:r>
      <w:r w:rsidRPr="00AD2314">
        <w:rPr>
          <w:b/>
          <w:bCs/>
          <w:sz w:val="22"/>
          <w:szCs w:val="22"/>
        </w:rPr>
        <w:t>о предоставлении информации</w:t>
      </w:r>
    </w:p>
    <w:tbl>
      <w:tblPr>
        <w:tblW w:w="4500" w:type="pct"/>
        <w:jc w:val="cente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Layout w:type="fixed"/>
        <w:tblLook w:val="0020"/>
      </w:tblPr>
      <w:tblGrid>
        <w:gridCol w:w="623"/>
        <w:gridCol w:w="5811"/>
        <w:gridCol w:w="2180"/>
      </w:tblGrid>
      <w:tr w:rsidR="00655796" w:rsidRPr="00DB5EA4">
        <w:trPr>
          <w:trHeight w:val="113"/>
          <w:jc w:val="center"/>
        </w:trPr>
        <w:tc>
          <w:tcPr>
            <w:tcW w:w="623" w:type="dxa"/>
            <w:shd w:val="clear" w:color="auto" w:fill="E6EED5"/>
            <w:vAlign w:val="center"/>
          </w:tcPr>
          <w:p w:rsidR="00655796" w:rsidRPr="00DB5EA4" w:rsidRDefault="00655796" w:rsidP="00DE3F7B">
            <w:pPr>
              <w:tabs>
                <w:tab w:val="num" w:pos="1080"/>
              </w:tabs>
              <w:spacing w:line="288" w:lineRule="auto"/>
              <w:jc w:val="center"/>
              <w:rPr>
                <w:b/>
                <w:bCs/>
                <w:sz w:val="22"/>
                <w:szCs w:val="22"/>
              </w:rPr>
            </w:pPr>
            <w:r w:rsidRPr="00DB5EA4">
              <w:rPr>
                <w:b/>
                <w:bCs/>
                <w:sz w:val="22"/>
                <w:szCs w:val="22"/>
              </w:rPr>
              <w:t>№ п/п</w:t>
            </w:r>
          </w:p>
        </w:tc>
        <w:tc>
          <w:tcPr>
            <w:tcW w:w="5811" w:type="dxa"/>
            <w:shd w:val="clear" w:color="auto" w:fill="E6EED5"/>
            <w:vAlign w:val="center"/>
          </w:tcPr>
          <w:p w:rsidR="00655796" w:rsidRPr="00DB5EA4" w:rsidRDefault="00655796" w:rsidP="00DE3F7B">
            <w:pPr>
              <w:tabs>
                <w:tab w:val="num" w:pos="1080"/>
              </w:tabs>
              <w:spacing w:line="288" w:lineRule="auto"/>
              <w:jc w:val="center"/>
              <w:rPr>
                <w:b/>
                <w:bCs/>
                <w:sz w:val="22"/>
                <w:szCs w:val="22"/>
              </w:rPr>
            </w:pPr>
            <w:r w:rsidRPr="00DB5EA4">
              <w:rPr>
                <w:b/>
                <w:bCs/>
                <w:sz w:val="22"/>
                <w:szCs w:val="22"/>
              </w:rPr>
              <w:t>Наименование саморегулируемой организации</w:t>
            </w:r>
          </w:p>
        </w:tc>
        <w:tc>
          <w:tcPr>
            <w:tcW w:w="2180" w:type="dxa"/>
            <w:shd w:val="clear" w:color="auto" w:fill="E6EED5"/>
            <w:vAlign w:val="center"/>
          </w:tcPr>
          <w:p w:rsidR="00655796" w:rsidRPr="00DB5EA4" w:rsidRDefault="00655796" w:rsidP="00DE3F7B">
            <w:pPr>
              <w:tabs>
                <w:tab w:val="num" w:pos="1080"/>
              </w:tabs>
              <w:spacing w:line="288" w:lineRule="auto"/>
              <w:jc w:val="center"/>
              <w:rPr>
                <w:b/>
                <w:bCs/>
                <w:sz w:val="22"/>
                <w:szCs w:val="22"/>
              </w:rPr>
            </w:pPr>
            <w:r w:rsidRPr="00DB5EA4">
              <w:rPr>
                <w:b/>
                <w:bCs/>
                <w:sz w:val="22"/>
                <w:szCs w:val="22"/>
              </w:rPr>
              <w:t>Адрес электронной почты</w:t>
            </w:r>
          </w:p>
        </w:tc>
      </w:tr>
      <w:tr w:rsidR="00655796" w:rsidRPr="00DB5EA4">
        <w:trPr>
          <w:trHeight w:val="113"/>
          <w:jc w:val="center"/>
        </w:trPr>
        <w:tc>
          <w:tcPr>
            <w:tcW w:w="8614" w:type="dxa"/>
            <w:gridSpan w:val="3"/>
            <w:shd w:val="clear" w:color="auto" w:fill="CDDDAC"/>
            <w:vAlign w:val="center"/>
          </w:tcPr>
          <w:p w:rsidR="00655796" w:rsidRPr="00DB5EA4" w:rsidRDefault="00655796" w:rsidP="00DC4647">
            <w:pPr>
              <w:jc w:val="center"/>
              <w:rPr>
                <w:rFonts w:ascii="Cambria" w:hAnsi="Cambria" w:cs="Cambria"/>
                <w:b/>
                <w:bCs/>
                <w:color w:val="000000"/>
                <w:sz w:val="22"/>
                <w:szCs w:val="22"/>
              </w:rPr>
            </w:pPr>
            <w:r>
              <w:rPr>
                <w:rFonts w:ascii="Cambria" w:hAnsi="Cambria" w:cs="Cambria"/>
                <w:b/>
                <w:bCs/>
                <w:color w:val="000000"/>
                <w:sz w:val="22"/>
                <w:szCs w:val="22"/>
              </w:rPr>
              <w:t>СРО инженеров-изыскателей</w:t>
            </w:r>
          </w:p>
        </w:tc>
      </w:tr>
      <w:tr w:rsidR="00655796" w:rsidRPr="00DB5EA4">
        <w:trPr>
          <w:trHeight w:val="113"/>
          <w:jc w:val="center"/>
        </w:trPr>
        <w:tc>
          <w:tcPr>
            <w:tcW w:w="623"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1</w:t>
            </w:r>
          </w:p>
        </w:tc>
        <w:tc>
          <w:tcPr>
            <w:tcW w:w="5811" w:type="dxa"/>
            <w:shd w:val="clear" w:color="auto" w:fill="CDDDAC"/>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"Некоммерческое партнерство «Изыскательские организации Северо-Запада»"</w:t>
            </w:r>
          </w:p>
        </w:tc>
        <w:tc>
          <w:tcPr>
            <w:tcW w:w="2180"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info@izonw.ru</w:t>
            </w:r>
          </w:p>
        </w:tc>
      </w:tr>
      <w:tr w:rsidR="00655796" w:rsidRPr="00DB5EA4">
        <w:trPr>
          <w:trHeight w:val="113"/>
          <w:jc w:val="center"/>
        </w:trPr>
        <w:tc>
          <w:tcPr>
            <w:tcW w:w="623"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2</w:t>
            </w:r>
          </w:p>
        </w:tc>
        <w:tc>
          <w:tcPr>
            <w:tcW w:w="5811" w:type="dxa"/>
            <w:shd w:val="clear" w:color="auto" w:fill="E6EED5"/>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"Некоммерческое партнерство «Национальное объединение организаций по инженерным изысканиям, геологии и геотехнике»"</w:t>
            </w:r>
          </w:p>
        </w:tc>
        <w:tc>
          <w:tcPr>
            <w:tcW w:w="2180"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office@nasgage.ru</w:t>
            </w:r>
          </w:p>
        </w:tc>
      </w:tr>
      <w:tr w:rsidR="00655796" w:rsidRPr="00DB5EA4">
        <w:trPr>
          <w:trHeight w:val="113"/>
          <w:jc w:val="center"/>
        </w:trPr>
        <w:tc>
          <w:tcPr>
            <w:tcW w:w="8614" w:type="dxa"/>
            <w:gridSpan w:val="3"/>
            <w:shd w:val="clear" w:color="auto" w:fill="CDDDAC"/>
            <w:vAlign w:val="center"/>
          </w:tcPr>
          <w:p w:rsidR="00655796" w:rsidRPr="00DB5EA4" w:rsidRDefault="00655796" w:rsidP="00DB5EA4">
            <w:pPr>
              <w:jc w:val="center"/>
              <w:rPr>
                <w:rFonts w:ascii="Cambria" w:hAnsi="Cambria" w:cs="Cambria"/>
                <w:b/>
                <w:bCs/>
                <w:color w:val="000000"/>
                <w:sz w:val="22"/>
                <w:szCs w:val="22"/>
              </w:rPr>
            </w:pPr>
            <w:r>
              <w:rPr>
                <w:rFonts w:ascii="Cambria" w:hAnsi="Cambria" w:cs="Cambria"/>
                <w:b/>
                <w:bCs/>
                <w:color w:val="000000"/>
                <w:sz w:val="22"/>
                <w:szCs w:val="22"/>
              </w:rPr>
              <w:t>СРО проектировщиков</w:t>
            </w:r>
          </w:p>
        </w:tc>
      </w:tr>
      <w:tr w:rsidR="00655796" w:rsidRPr="00DB5EA4">
        <w:trPr>
          <w:trHeight w:val="113"/>
          <w:jc w:val="center"/>
        </w:trPr>
        <w:tc>
          <w:tcPr>
            <w:tcW w:w="623"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3</w:t>
            </w:r>
          </w:p>
        </w:tc>
        <w:tc>
          <w:tcPr>
            <w:tcW w:w="5811" w:type="dxa"/>
            <w:shd w:val="clear" w:color="auto" w:fill="CDDDAC"/>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Проектировщики Некоммерческое партнерство "Объединение проектировщиков в области строительства «Проект-Планета»"</w:t>
            </w:r>
          </w:p>
        </w:tc>
        <w:tc>
          <w:tcPr>
            <w:tcW w:w="2180"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info@stroiplaneta-sro.ru</w:t>
            </w:r>
          </w:p>
        </w:tc>
      </w:tr>
      <w:tr w:rsidR="00655796" w:rsidRPr="00DB5EA4">
        <w:trPr>
          <w:trHeight w:val="113"/>
          <w:jc w:val="center"/>
        </w:trPr>
        <w:tc>
          <w:tcPr>
            <w:tcW w:w="623"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4</w:t>
            </w:r>
          </w:p>
        </w:tc>
        <w:tc>
          <w:tcPr>
            <w:tcW w:w="5811" w:type="dxa"/>
            <w:shd w:val="clear" w:color="auto" w:fill="E6EED5"/>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Некоммерческое партнерство проектировщиков Сибири</w:t>
            </w:r>
            <w:r w:rsidRPr="00DB5EA4">
              <w:rPr>
                <w:rFonts w:ascii="Cambria" w:hAnsi="Cambria" w:cs="Cambria"/>
                <w:color w:val="000000"/>
                <w:sz w:val="22"/>
                <w:szCs w:val="22"/>
              </w:rPr>
              <w:tab/>
            </w:r>
          </w:p>
        </w:tc>
        <w:tc>
          <w:tcPr>
            <w:tcW w:w="2180"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office@npps.ru</w:t>
            </w:r>
          </w:p>
        </w:tc>
      </w:tr>
      <w:tr w:rsidR="00655796" w:rsidRPr="00DB5EA4">
        <w:trPr>
          <w:trHeight w:val="113"/>
          <w:jc w:val="center"/>
        </w:trPr>
        <w:tc>
          <w:tcPr>
            <w:tcW w:w="623"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5</w:t>
            </w:r>
          </w:p>
        </w:tc>
        <w:tc>
          <w:tcPr>
            <w:tcW w:w="5811" w:type="dxa"/>
            <w:shd w:val="clear" w:color="auto" w:fill="CDDDAC"/>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Некоммерческое партнерство "Проектный комплекс «Нижняя Волга»"</w:t>
            </w:r>
          </w:p>
        </w:tc>
        <w:tc>
          <w:tcPr>
            <w:tcW w:w="2180"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nppkvo@rambler.ru</w:t>
            </w:r>
          </w:p>
        </w:tc>
      </w:tr>
      <w:tr w:rsidR="00655796" w:rsidRPr="00DB5EA4">
        <w:trPr>
          <w:trHeight w:val="113"/>
          <w:jc w:val="center"/>
        </w:trPr>
        <w:tc>
          <w:tcPr>
            <w:tcW w:w="623"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6</w:t>
            </w:r>
          </w:p>
        </w:tc>
        <w:tc>
          <w:tcPr>
            <w:tcW w:w="5811" w:type="dxa"/>
            <w:shd w:val="clear" w:color="auto" w:fill="E6EED5"/>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Саморегулируемая организация Некоммерческое партнерство «Гильдия архитекторов и инженеров»</w:t>
            </w:r>
            <w:r w:rsidRPr="00DB5EA4">
              <w:rPr>
                <w:rFonts w:ascii="Cambria" w:hAnsi="Cambria" w:cs="Cambria"/>
                <w:color w:val="000000"/>
                <w:sz w:val="22"/>
                <w:szCs w:val="22"/>
              </w:rPr>
              <w:tab/>
            </w:r>
          </w:p>
        </w:tc>
        <w:tc>
          <w:tcPr>
            <w:tcW w:w="2180"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s.r.o@mail.ru</w:t>
            </w:r>
          </w:p>
        </w:tc>
      </w:tr>
      <w:tr w:rsidR="00655796" w:rsidRPr="00DB5EA4">
        <w:trPr>
          <w:trHeight w:val="113"/>
          <w:jc w:val="center"/>
        </w:trPr>
        <w:tc>
          <w:tcPr>
            <w:tcW w:w="623"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lastRenderedPageBreak/>
              <w:t>7</w:t>
            </w:r>
          </w:p>
        </w:tc>
        <w:tc>
          <w:tcPr>
            <w:tcW w:w="5811" w:type="dxa"/>
            <w:shd w:val="clear" w:color="auto" w:fill="CDDDAC"/>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Некоммерческое партнерство проектировщиков «Союзпетрострой-Проект»</w:t>
            </w:r>
          </w:p>
        </w:tc>
        <w:tc>
          <w:tcPr>
            <w:tcW w:w="2180"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info@spbplan.ru</w:t>
            </w:r>
          </w:p>
        </w:tc>
      </w:tr>
      <w:tr w:rsidR="00655796" w:rsidRPr="00DB5EA4">
        <w:trPr>
          <w:trHeight w:val="113"/>
          <w:jc w:val="center"/>
        </w:trPr>
        <w:tc>
          <w:tcPr>
            <w:tcW w:w="623"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8</w:t>
            </w:r>
          </w:p>
        </w:tc>
        <w:tc>
          <w:tcPr>
            <w:tcW w:w="5811" w:type="dxa"/>
            <w:shd w:val="clear" w:color="auto" w:fill="E6EED5"/>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Некоммерческое партнерство «Объединение проектировщиков Черноземья»</w:t>
            </w:r>
            <w:r w:rsidRPr="00DB5EA4">
              <w:rPr>
                <w:rFonts w:ascii="Cambria" w:hAnsi="Cambria" w:cs="Cambria"/>
                <w:color w:val="000000"/>
                <w:sz w:val="22"/>
                <w:szCs w:val="22"/>
              </w:rPr>
              <w:tab/>
            </w:r>
          </w:p>
        </w:tc>
        <w:tc>
          <w:tcPr>
            <w:tcW w:w="2180"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nkp-per2009@yandex.ru</w:t>
            </w:r>
          </w:p>
        </w:tc>
      </w:tr>
      <w:tr w:rsidR="00655796" w:rsidRPr="00DB5EA4">
        <w:trPr>
          <w:trHeight w:val="113"/>
          <w:jc w:val="center"/>
        </w:trPr>
        <w:tc>
          <w:tcPr>
            <w:tcW w:w="623"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9</w:t>
            </w:r>
          </w:p>
        </w:tc>
        <w:tc>
          <w:tcPr>
            <w:tcW w:w="5811" w:type="dxa"/>
            <w:shd w:val="clear" w:color="auto" w:fill="CDDDAC"/>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Саморегулируемая организация Некоммерческое партнерство «ЮграСтройПроект»</w:t>
            </w:r>
            <w:r w:rsidRPr="00DB5EA4">
              <w:rPr>
                <w:rFonts w:ascii="Cambria" w:hAnsi="Cambria" w:cs="Cambria"/>
                <w:color w:val="000000"/>
                <w:sz w:val="22"/>
                <w:szCs w:val="22"/>
              </w:rPr>
              <w:tab/>
            </w:r>
          </w:p>
        </w:tc>
        <w:tc>
          <w:tcPr>
            <w:tcW w:w="2180"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ssu2@mail.ru</w:t>
            </w:r>
          </w:p>
        </w:tc>
      </w:tr>
      <w:tr w:rsidR="00655796" w:rsidRPr="00DB5EA4">
        <w:trPr>
          <w:trHeight w:val="113"/>
          <w:jc w:val="center"/>
        </w:trPr>
        <w:tc>
          <w:tcPr>
            <w:tcW w:w="623"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10</w:t>
            </w:r>
          </w:p>
        </w:tc>
        <w:tc>
          <w:tcPr>
            <w:tcW w:w="5811" w:type="dxa"/>
            <w:shd w:val="clear" w:color="auto" w:fill="E6EED5"/>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 xml:space="preserve">Саморегулируемая организация Некоммерческое партнерство «Межрегиональный союз проектировщиков и архитекторов Сибири» </w:t>
            </w:r>
          </w:p>
        </w:tc>
        <w:tc>
          <w:tcPr>
            <w:tcW w:w="2180"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omsk-spas@yandex.ru</w:t>
            </w:r>
          </w:p>
        </w:tc>
      </w:tr>
      <w:tr w:rsidR="00655796" w:rsidRPr="00DB5EA4">
        <w:trPr>
          <w:trHeight w:val="113"/>
          <w:jc w:val="center"/>
        </w:trPr>
        <w:tc>
          <w:tcPr>
            <w:tcW w:w="623"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11</w:t>
            </w:r>
          </w:p>
        </w:tc>
        <w:tc>
          <w:tcPr>
            <w:tcW w:w="5811" w:type="dxa"/>
            <w:shd w:val="clear" w:color="auto" w:fill="CDDDAC"/>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Некоммерческое партнерство по защите прав и законных интересов лиц, осуществляющих подготовку проектной документации, саморегулируемая организация «ЦЕНТРРЕГИОНПРОЕКТ»</w:t>
            </w:r>
            <w:r w:rsidRPr="00DB5EA4">
              <w:rPr>
                <w:rFonts w:ascii="Cambria" w:hAnsi="Cambria" w:cs="Cambria"/>
                <w:color w:val="000000"/>
                <w:sz w:val="22"/>
                <w:szCs w:val="22"/>
              </w:rPr>
              <w:tab/>
            </w:r>
          </w:p>
        </w:tc>
        <w:tc>
          <w:tcPr>
            <w:tcW w:w="2180"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new@centerregionproject.ru</w:t>
            </w:r>
          </w:p>
        </w:tc>
      </w:tr>
      <w:tr w:rsidR="00655796" w:rsidRPr="00DB5EA4">
        <w:trPr>
          <w:trHeight w:val="113"/>
          <w:jc w:val="center"/>
        </w:trPr>
        <w:tc>
          <w:tcPr>
            <w:tcW w:w="623"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12</w:t>
            </w:r>
          </w:p>
        </w:tc>
        <w:tc>
          <w:tcPr>
            <w:tcW w:w="5811" w:type="dxa"/>
            <w:shd w:val="clear" w:color="auto" w:fill="E6EED5"/>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 xml:space="preserve">Некоммерческое партнерство «Проектные организации Северо-Запада» </w:t>
            </w:r>
          </w:p>
        </w:tc>
        <w:tc>
          <w:tcPr>
            <w:tcW w:w="2180"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info@ponw.ru</w:t>
            </w:r>
          </w:p>
        </w:tc>
      </w:tr>
      <w:tr w:rsidR="00655796" w:rsidRPr="00DB5EA4">
        <w:trPr>
          <w:trHeight w:val="113"/>
          <w:jc w:val="center"/>
        </w:trPr>
        <w:tc>
          <w:tcPr>
            <w:tcW w:w="623"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13</w:t>
            </w:r>
          </w:p>
        </w:tc>
        <w:tc>
          <w:tcPr>
            <w:tcW w:w="5811" w:type="dxa"/>
            <w:shd w:val="clear" w:color="auto" w:fill="CDDDAC"/>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Некоммерческое партнерство «Центр развития архитектурно-строительного проектирования»</w:t>
            </w:r>
            <w:r w:rsidRPr="00DB5EA4">
              <w:rPr>
                <w:rFonts w:ascii="Cambria" w:hAnsi="Cambria" w:cs="Cambria"/>
                <w:color w:val="000000"/>
                <w:sz w:val="22"/>
                <w:szCs w:val="22"/>
              </w:rPr>
              <w:tab/>
            </w:r>
          </w:p>
        </w:tc>
        <w:tc>
          <w:tcPr>
            <w:tcW w:w="2180"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glavsouz@glavsouz.ru</w:t>
            </w:r>
          </w:p>
        </w:tc>
      </w:tr>
      <w:tr w:rsidR="00655796" w:rsidRPr="00DB5EA4">
        <w:trPr>
          <w:trHeight w:val="113"/>
          <w:jc w:val="center"/>
        </w:trPr>
        <w:tc>
          <w:tcPr>
            <w:tcW w:w="623"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14</w:t>
            </w:r>
          </w:p>
        </w:tc>
        <w:tc>
          <w:tcPr>
            <w:tcW w:w="5811" w:type="dxa"/>
            <w:shd w:val="clear" w:color="auto" w:fill="E6EED5"/>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 xml:space="preserve">Некоммерческое партнерство саморегулируемая организация «Объединение проектировщиков Владимирской области» </w:t>
            </w:r>
          </w:p>
        </w:tc>
        <w:tc>
          <w:tcPr>
            <w:tcW w:w="2180"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CPO-OPVO@yandex.ru</w:t>
            </w:r>
          </w:p>
        </w:tc>
      </w:tr>
      <w:tr w:rsidR="00655796" w:rsidRPr="00DB5EA4">
        <w:trPr>
          <w:trHeight w:val="113"/>
          <w:jc w:val="center"/>
        </w:trPr>
        <w:tc>
          <w:tcPr>
            <w:tcW w:w="623"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15</w:t>
            </w:r>
          </w:p>
        </w:tc>
        <w:tc>
          <w:tcPr>
            <w:tcW w:w="5811" w:type="dxa"/>
            <w:shd w:val="clear" w:color="auto" w:fill="CDDDAC"/>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Некоммерческое партнерство «Саморегулируемая организация «Кузбасский проектно-научный центр»</w:t>
            </w:r>
          </w:p>
        </w:tc>
        <w:tc>
          <w:tcPr>
            <w:tcW w:w="2180"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np_kpnc@mail.ru</w:t>
            </w:r>
          </w:p>
        </w:tc>
      </w:tr>
      <w:tr w:rsidR="00655796" w:rsidRPr="00DB5EA4">
        <w:trPr>
          <w:trHeight w:val="113"/>
          <w:jc w:val="center"/>
        </w:trPr>
        <w:tc>
          <w:tcPr>
            <w:tcW w:w="623"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16</w:t>
            </w:r>
          </w:p>
        </w:tc>
        <w:tc>
          <w:tcPr>
            <w:tcW w:w="5811" w:type="dxa"/>
            <w:shd w:val="clear" w:color="auto" w:fill="E6EED5"/>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 xml:space="preserve">Некоммерческое партнерство «ВГАСУ </w:t>
            </w:r>
            <w:r>
              <w:rPr>
                <w:rFonts w:ascii="Cambria" w:hAnsi="Cambria" w:cs="Cambria"/>
                <w:color w:val="000000"/>
                <w:sz w:val="22"/>
                <w:szCs w:val="22"/>
              </w:rPr>
              <w:t>–</w:t>
            </w:r>
            <w:r w:rsidRPr="00DB5EA4">
              <w:rPr>
                <w:rFonts w:ascii="Cambria" w:hAnsi="Cambria" w:cs="Cambria"/>
                <w:color w:val="000000"/>
                <w:sz w:val="22"/>
                <w:szCs w:val="22"/>
              </w:rPr>
              <w:t xml:space="preserve"> Межрегиональное объединение организаций в системе проектирования»</w:t>
            </w:r>
            <w:r w:rsidRPr="00DB5EA4">
              <w:rPr>
                <w:rFonts w:ascii="Cambria" w:hAnsi="Cambria" w:cs="Cambria"/>
                <w:color w:val="000000"/>
                <w:sz w:val="22"/>
                <w:szCs w:val="22"/>
              </w:rPr>
              <w:tab/>
            </w:r>
          </w:p>
        </w:tc>
        <w:tc>
          <w:tcPr>
            <w:tcW w:w="2180"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Sro4a@mail.ru</w:t>
            </w:r>
          </w:p>
        </w:tc>
      </w:tr>
      <w:tr w:rsidR="00655796" w:rsidRPr="00DB5EA4">
        <w:trPr>
          <w:trHeight w:val="113"/>
          <w:jc w:val="center"/>
        </w:trPr>
        <w:tc>
          <w:tcPr>
            <w:tcW w:w="623"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17</w:t>
            </w:r>
          </w:p>
        </w:tc>
        <w:tc>
          <w:tcPr>
            <w:tcW w:w="5811" w:type="dxa"/>
            <w:shd w:val="clear" w:color="auto" w:fill="CDDDAC"/>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Некоммерческое партнерство "Саморегулируемая организация «Волжско-Камский союз Архитекторов и проектировщиков»"</w:t>
            </w:r>
          </w:p>
        </w:tc>
        <w:tc>
          <w:tcPr>
            <w:tcW w:w="2180"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vk-sapr@mail.ru</w:t>
            </w:r>
          </w:p>
        </w:tc>
      </w:tr>
      <w:tr w:rsidR="00655796" w:rsidRPr="00DB5EA4">
        <w:trPr>
          <w:trHeight w:val="113"/>
          <w:jc w:val="center"/>
        </w:trPr>
        <w:tc>
          <w:tcPr>
            <w:tcW w:w="623"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18</w:t>
            </w:r>
          </w:p>
        </w:tc>
        <w:tc>
          <w:tcPr>
            <w:tcW w:w="5811" w:type="dxa"/>
            <w:shd w:val="clear" w:color="auto" w:fill="E6EED5"/>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 xml:space="preserve">Саморегулируемая организация Некоммерческое партнерство «ЦентрСтройПроект» </w:t>
            </w:r>
          </w:p>
        </w:tc>
        <w:tc>
          <w:tcPr>
            <w:tcW w:w="2180"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pravo-nn@mail.ru</w:t>
            </w:r>
          </w:p>
        </w:tc>
      </w:tr>
      <w:tr w:rsidR="00655796" w:rsidRPr="00DB5EA4">
        <w:trPr>
          <w:trHeight w:val="113"/>
          <w:jc w:val="center"/>
        </w:trPr>
        <w:tc>
          <w:tcPr>
            <w:tcW w:w="623"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19</w:t>
            </w:r>
          </w:p>
        </w:tc>
        <w:tc>
          <w:tcPr>
            <w:tcW w:w="5811" w:type="dxa"/>
            <w:shd w:val="clear" w:color="auto" w:fill="CDDDAC"/>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Саморегулируемая организация Некоммерческое партнерство «Объединение проектных организаций агропромышленного комплекса»</w:t>
            </w:r>
            <w:r w:rsidRPr="00DB5EA4">
              <w:rPr>
                <w:rFonts w:ascii="Cambria" w:hAnsi="Cambria" w:cs="Cambria"/>
                <w:color w:val="000000"/>
                <w:sz w:val="22"/>
                <w:szCs w:val="22"/>
              </w:rPr>
              <w:tab/>
            </w:r>
          </w:p>
        </w:tc>
        <w:tc>
          <w:tcPr>
            <w:tcW w:w="2180"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mail@agrovpp.ru</w:t>
            </w:r>
          </w:p>
        </w:tc>
      </w:tr>
      <w:tr w:rsidR="00655796" w:rsidRPr="00DB5EA4">
        <w:trPr>
          <w:trHeight w:val="113"/>
          <w:jc w:val="center"/>
        </w:trPr>
        <w:tc>
          <w:tcPr>
            <w:tcW w:w="623"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20</w:t>
            </w:r>
          </w:p>
        </w:tc>
        <w:tc>
          <w:tcPr>
            <w:tcW w:w="5811" w:type="dxa"/>
            <w:shd w:val="clear" w:color="auto" w:fill="E6EED5"/>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 xml:space="preserve">Некоммерческое партнерство саморегулируемая организация «Межрегиональное объединение организаций архитектурно-строительного проектирования» </w:t>
            </w:r>
          </w:p>
        </w:tc>
        <w:tc>
          <w:tcPr>
            <w:tcW w:w="2180"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info@mooasp.ru</w:t>
            </w:r>
          </w:p>
        </w:tc>
      </w:tr>
      <w:tr w:rsidR="00655796" w:rsidRPr="00DB5EA4">
        <w:trPr>
          <w:trHeight w:val="113"/>
          <w:jc w:val="center"/>
        </w:trPr>
        <w:tc>
          <w:tcPr>
            <w:tcW w:w="623"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21</w:t>
            </w:r>
          </w:p>
        </w:tc>
        <w:tc>
          <w:tcPr>
            <w:tcW w:w="5811" w:type="dxa"/>
            <w:shd w:val="clear" w:color="auto" w:fill="CDDDAC"/>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 xml:space="preserve">Некоммерческое партнёрство саморегулируемая организация «Объединение проектных организаций» </w:t>
            </w:r>
          </w:p>
        </w:tc>
        <w:tc>
          <w:tcPr>
            <w:tcW w:w="2180"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info@np-opro.ru</w:t>
            </w:r>
          </w:p>
        </w:tc>
      </w:tr>
      <w:tr w:rsidR="00655796" w:rsidRPr="00DB5EA4">
        <w:trPr>
          <w:trHeight w:val="113"/>
          <w:jc w:val="center"/>
        </w:trPr>
        <w:tc>
          <w:tcPr>
            <w:tcW w:w="623"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22</w:t>
            </w:r>
          </w:p>
        </w:tc>
        <w:tc>
          <w:tcPr>
            <w:tcW w:w="5811" w:type="dxa"/>
            <w:shd w:val="clear" w:color="auto" w:fill="E6EED5"/>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 xml:space="preserve">Некоммерческое партнерство «Гильдия Профессионалов Ландшафтной Индустрии» </w:t>
            </w:r>
          </w:p>
        </w:tc>
        <w:tc>
          <w:tcPr>
            <w:tcW w:w="2180"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info@gipli.ru</w:t>
            </w:r>
          </w:p>
        </w:tc>
      </w:tr>
      <w:tr w:rsidR="00655796" w:rsidRPr="00DB5EA4">
        <w:trPr>
          <w:trHeight w:val="113"/>
          <w:jc w:val="center"/>
        </w:trPr>
        <w:tc>
          <w:tcPr>
            <w:tcW w:w="623"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23</w:t>
            </w:r>
          </w:p>
        </w:tc>
        <w:tc>
          <w:tcPr>
            <w:tcW w:w="5811" w:type="dxa"/>
            <w:shd w:val="clear" w:color="auto" w:fill="CDDDAC"/>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 xml:space="preserve">Некоммерческое партнерство проектировщиков «Инженерные системы-проект» </w:t>
            </w:r>
          </w:p>
        </w:tc>
        <w:tc>
          <w:tcPr>
            <w:tcW w:w="2180"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spb@sro-is-project.ru</w:t>
            </w:r>
          </w:p>
        </w:tc>
      </w:tr>
      <w:tr w:rsidR="00655796" w:rsidRPr="00DB5EA4">
        <w:trPr>
          <w:trHeight w:val="113"/>
          <w:jc w:val="center"/>
        </w:trPr>
        <w:tc>
          <w:tcPr>
            <w:tcW w:w="623"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24</w:t>
            </w:r>
          </w:p>
        </w:tc>
        <w:tc>
          <w:tcPr>
            <w:tcW w:w="5811" w:type="dxa"/>
            <w:shd w:val="clear" w:color="auto" w:fill="E6EED5"/>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 xml:space="preserve">Некоммерческое партнерство </w:t>
            </w:r>
            <w:r>
              <w:rPr>
                <w:rFonts w:ascii="Cambria" w:hAnsi="Cambria" w:cs="Cambria"/>
                <w:color w:val="000000"/>
                <w:sz w:val="22"/>
                <w:szCs w:val="22"/>
              </w:rPr>
              <w:t>с</w:t>
            </w:r>
            <w:r w:rsidRPr="00DB5EA4">
              <w:rPr>
                <w:rFonts w:ascii="Cambria" w:hAnsi="Cambria" w:cs="Cambria"/>
                <w:color w:val="000000"/>
                <w:sz w:val="22"/>
                <w:szCs w:val="22"/>
              </w:rPr>
              <w:t>аморегулируемая организация "Региональное объединение архитекторов и проектировщиков «СОЮЗ»"</w:t>
            </w:r>
            <w:r w:rsidRPr="00DB5EA4">
              <w:rPr>
                <w:rFonts w:ascii="Cambria" w:hAnsi="Cambria" w:cs="Cambria"/>
                <w:color w:val="000000"/>
                <w:sz w:val="22"/>
                <w:szCs w:val="22"/>
              </w:rPr>
              <w:tab/>
            </w:r>
          </w:p>
        </w:tc>
        <w:tc>
          <w:tcPr>
            <w:tcW w:w="2180"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rossouz@rossouz.ru</w:t>
            </w:r>
          </w:p>
        </w:tc>
      </w:tr>
      <w:tr w:rsidR="00655796" w:rsidRPr="00DB5EA4">
        <w:trPr>
          <w:trHeight w:val="113"/>
          <w:jc w:val="center"/>
        </w:trPr>
        <w:tc>
          <w:tcPr>
            <w:tcW w:w="8614" w:type="dxa"/>
            <w:gridSpan w:val="3"/>
            <w:shd w:val="clear" w:color="auto" w:fill="CDDDAC"/>
            <w:vAlign w:val="center"/>
          </w:tcPr>
          <w:p w:rsidR="00655796" w:rsidRPr="00DB5EA4" w:rsidRDefault="00655796" w:rsidP="00DB5EA4">
            <w:pPr>
              <w:jc w:val="center"/>
              <w:rPr>
                <w:rFonts w:ascii="Cambria" w:hAnsi="Cambria" w:cs="Cambria"/>
                <w:b/>
                <w:bCs/>
                <w:color w:val="000000"/>
                <w:sz w:val="22"/>
                <w:szCs w:val="22"/>
              </w:rPr>
            </w:pPr>
            <w:r>
              <w:rPr>
                <w:rFonts w:ascii="Cambria" w:hAnsi="Cambria" w:cs="Cambria"/>
                <w:b/>
                <w:bCs/>
                <w:color w:val="000000"/>
                <w:sz w:val="22"/>
                <w:szCs w:val="22"/>
              </w:rPr>
              <w:t>СРО в сфере с</w:t>
            </w:r>
            <w:r w:rsidRPr="00DB5EA4">
              <w:rPr>
                <w:rFonts w:ascii="Cambria" w:hAnsi="Cambria" w:cs="Cambria"/>
                <w:b/>
                <w:bCs/>
                <w:color w:val="000000"/>
                <w:sz w:val="22"/>
                <w:szCs w:val="22"/>
              </w:rPr>
              <w:t>троительств</w:t>
            </w:r>
            <w:r>
              <w:rPr>
                <w:rFonts w:ascii="Cambria" w:hAnsi="Cambria" w:cs="Cambria"/>
                <w:b/>
                <w:bCs/>
                <w:color w:val="000000"/>
                <w:sz w:val="22"/>
                <w:szCs w:val="22"/>
              </w:rPr>
              <w:t>а</w:t>
            </w:r>
          </w:p>
        </w:tc>
      </w:tr>
      <w:tr w:rsidR="00655796" w:rsidRPr="00DB5EA4">
        <w:trPr>
          <w:trHeight w:val="113"/>
          <w:jc w:val="center"/>
        </w:trPr>
        <w:tc>
          <w:tcPr>
            <w:tcW w:w="623"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25</w:t>
            </w:r>
          </w:p>
        </w:tc>
        <w:tc>
          <w:tcPr>
            <w:tcW w:w="5811" w:type="dxa"/>
            <w:shd w:val="clear" w:color="auto" w:fill="CDDDAC"/>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Строители Некоммерческое партнёрство "Саморегулируемая организация «СтроительныйКомплексВологодчины»"</w:t>
            </w:r>
            <w:r w:rsidRPr="00DB5EA4">
              <w:rPr>
                <w:rFonts w:ascii="Cambria" w:hAnsi="Cambria" w:cs="Cambria"/>
                <w:color w:val="000000"/>
                <w:sz w:val="22"/>
                <w:szCs w:val="22"/>
              </w:rPr>
              <w:tab/>
            </w:r>
          </w:p>
        </w:tc>
        <w:tc>
          <w:tcPr>
            <w:tcW w:w="2180"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np-skv@rambler.ru</w:t>
            </w:r>
          </w:p>
        </w:tc>
      </w:tr>
      <w:tr w:rsidR="00655796" w:rsidRPr="00DB5EA4">
        <w:trPr>
          <w:trHeight w:val="113"/>
          <w:jc w:val="center"/>
        </w:trPr>
        <w:tc>
          <w:tcPr>
            <w:tcW w:w="623"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26</w:t>
            </w:r>
          </w:p>
        </w:tc>
        <w:tc>
          <w:tcPr>
            <w:tcW w:w="5811" w:type="dxa"/>
            <w:shd w:val="clear" w:color="auto" w:fill="E6EED5"/>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Саморегулируемая организация Региональное некоммерческое партнерство «Содружество строителей Республики Татарстан»  </w:t>
            </w:r>
          </w:p>
        </w:tc>
        <w:tc>
          <w:tcPr>
            <w:tcW w:w="2180"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souzstrrt@mail.ru</w:t>
            </w:r>
          </w:p>
        </w:tc>
      </w:tr>
      <w:tr w:rsidR="00655796" w:rsidRPr="00DB5EA4">
        <w:trPr>
          <w:trHeight w:val="113"/>
          <w:jc w:val="center"/>
        </w:trPr>
        <w:tc>
          <w:tcPr>
            <w:tcW w:w="623"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lastRenderedPageBreak/>
              <w:t>27</w:t>
            </w:r>
          </w:p>
        </w:tc>
        <w:tc>
          <w:tcPr>
            <w:tcW w:w="5811" w:type="dxa"/>
            <w:shd w:val="clear" w:color="auto" w:fill="CDDDAC"/>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 xml:space="preserve">"Некоммерческое партнерство по защите прав и законных интересов лиц, осуществляющих строительство, саморегулируемая организация «ЦЕНТРРЕГИОН»". </w:t>
            </w:r>
          </w:p>
        </w:tc>
        <w:tc>
          <w:tcPr>
            <w:tcW w:w="2180"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new@centerregion.ru</w:t>
            </w:r>
          </w:p>
        </w:tc>
      </w:tr>
      <w:tr w:rsidR="00655796" w:rsidRPr="00DB5EA4">
        <w:trPr>
          <w:trHeight w:val="113"/>
          <w:jc w:val="center"/>
        </w:trPr>
        <w:tc>
          <w:tcPr>
            <w:tcW w:w="623"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28</w:t>
            </w:r>
          </w:p>
        </w:tc>
        <w:tc>
          <w:tcPr>
            <w:tcW w:w="5811" w:type="dxa"/>
            <w:shd w:val="clear" w:color="auto" w:fill="E6EED5"/>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 xml:space="preserve">"Саморегулируемая организация Некоммерческое партнерство по строительству нефтегазовых объектов «Нефтегазстрой»" </w:t>
            </w:r>
          </w:p>
        </w:tc>
        <w:tc>
          <w:tcPr>
            <w:tcW w:w="2180"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info@npngs.ru</w:t>
            </w:r>
          </w:p>
        </w:tc>
      </w:tr>
      <w:tr w:rsidR="00655796" w:rsidRPr="00DB5EA4">
        <w:trPr>
          <w:trHeight w:val="113"/>
          <w:jc w:val="center"/>
        </w:trPr>
        <w:tc>
          <w:tcPr>
            <w:tcW w:w="623"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29</w:t>
            </w:r>
          </w:p>
        </w:tc>
        <w:tc>
          <w:tcPr>
            <w:tcW w:w="5811" w:type="dxa"/>
            <w:shd w:val="clear" w:color="auto" w:fill="CDDDAC"/>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 xml:space="preserve">"Некоммерческое партнерство саморегулируемая организация «Межрегиональное объединение организаций железнодорожного строительства»" </w:t>
            </w:r>
          </w:p>
        </w:tc>
        <w:tc>
          <w:tcPr>
            <w:tcW w:w="2180"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info@moozs.ru</w:t>
            </w:r>
          </w:p>
        </w:tc>
      </w:tr>
      <w:tr w:rsidR="00655796" w:rsidRPr="00DB5EA4">
        <w:trPr>
          <w:trHeight w:val="113"/>
          <w:jc w:val="center"/>
        </w:trPr>
        <w:tc>
          <w:tcPr>
            <w:tcW w:w="623"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30</w:t>
            </w:r>
          </w:p>
        </w:tc>
        <w:tc>
          <w:tcPr>
            <w:tcW w:w="5811" w:type="dxa"/>
            <w:shd w:val="clear" w:color="auto" w:fill="E6EED5"/>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 xml:space="preserve">"Саморегулируемая организация Некоммерческое партнерство строительных компаний «Капитальный ремонт и строительство»" </w:t>
            </w:r>
          </w:p>
        </w:tc>
        <w:tc>
          <w:tcPr>
            <w:tcW w:w="2180"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np@krs-sro.ru</w:t>
            </w:r>
          </w:p>
        </w:tc>
      </w:tr>
      <w:tr w:rsidR="00655796" w:rsidRPr="00DB5EA4">
        <w:trPr>
          <w:trHeight w:val="113"/>
          <w:jc w:val="center"/>
        </w:trPr>
        <w:tc>
          <w:tcPr>
            <w:tcW w:w="623"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31</w:t>
            </w:r>
          </w:p>
        </w:tc>
        <w:tc>
          <w:tcPr>
            <w:tcW w:w="5811" w:type="dxa"/>
            <w:shd w:val="clear" w:color="auto" w:fill="CDDDAC"/>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 xml:space="preserve">"Саморегулируемая организация Некоммерческое партнерство «ЮграСтрой»" </w:t>
            </w:r>
          </w:p>
        </w:tc>
        <w:tc>
          <w:tcPr>
            <w:tcW w:w="2180"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zam@us86.ru</w:t>
            </w:r>
          </w:p>
        </w:tc>
      </w:tr>
      <w:tr w:rsidR="00655796" w:rsidRPr="00DB5EA4">
        <w:trPr>
          <w:trHeight w:val="113"/>
          <w:jc w:val="center"/>
        </w:trPr>
        <w:tc>
          <w:tcPr>
            <w:tcW w:w="623"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32</w:t>
            </w:r>
          </w:p>
        </w:tc>
        <w:tc>
          <w:tcPr>
            <w:tcW w:w="5811" w:type="dxa"/>
            <w:shd w:val="clear" w:color="auto" w:fill="E6EED5"/>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 xml:space="preserve">"Некоммерческое партнерство саморегулируемая организация «Объединение инженеров строителей»" </w:t>
            </w:r>
          </w:p>
        </w:tc>
        <w:tc>
          <w:tcPr>
            <w:tcW w:w="2180"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obeng@obeng.ru</w:t>
            </w:r>
          </w:p>
        </w:tc>
      </w:tr>
      <w:tr w:rsidR="00655796" w:rsidRPr="00DB5EA4">
        <w:trPr>
          <w:trHeight w:val="113"/>
          <w:jc w:val="center"/>
        </w:trPr>
        <w:tc>
          <w:tcPr>
            <w:tcW w:w="623"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33</w:t>
            </w:r>
          </w:p>
        </w:tc>
        <w:tc>
          <w:tcPr>
            <w:tcW w:w="5811" w:type="dxa"/>
            <w:shd w:val="clear" w:color="auto" w:fill="CDDDAC"/>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"Некоммерческое партнерство «Центр развития строительства»"</w:t>
            </w:r>
          </w:p>
        </w:tc>
        <w:tc>
          <w:tcPr>
            <w:tcW w:w="2180"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glavsouz@glavsouz.ru</w:t>
            </w:r>
          </w:p>
        </w:tc>
      </w:tr>
      <w:tr w:rsidR="00655796" w:rsidRPr="00DB5EA4">
        <w:trPr>
          <w:trHeight w:val="113"/>
          <w:jc w:val="center"/>
        </w:trPr>
        <w:tc>
          <w:tcPr>
            <w:tcW w:w="623"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34</w:t>
            </w:r>
          </w:p>
        </w:tc>
        <w:tc>
          <w:tcPr>
            <w:tcW w:w="5811" w:type="dxa"/>
            <w:shd w:val="clear" w:color="auto" w:fill="E6EED5"/>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 xml:space="preserve">Некоммерческое партнерство "Саморегулируемая организация  «Объединение строителей Тульской области»" </w:t>
            </w:r>
          </w:p>
        </w:tc>
        <w:tc>
          <w:tcPr>
            <w:tcW w:w="2180"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srotula@mail.ru</w:t>
            </w:r>
          </w:p>
        </w:tc>
      </w:tr>
      <w:tr w:rsidR="00655796" w:rsidRPr="00DB5EA4">
        <w:trPr>
          <w:trHeight w:val="113"/>
          <w:jc w:val="center"/>
        </w:trPr>
        <w:tc>
          <w:tcPr>
            <w:tcW w:w="623"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35</w:t>
            </w:r>
          </w:p>
        </w:tc>
        <w:tc>
          <w:tcPr>
            <w:tcW w:w="5811" w:type="dxa"/>
            <w:shd w:val="clear" w:color="auto" w:fill="CDDDAC"/>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 xml:space="preserve">Некоммерческое партнерство по содействию в строительстве "ПРОФЕССИОНАЛЫ СТРОИТЕЛЬНОГО КОМПЛЕКСА" </w:t>
            </w:r>
          </w:p>
        </w:tc>
        <w:tc>
          <w:tcPr>
            <w:tcW w:w="2180"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sro-psk@mail.ru</w:t>
            </w:r>
          </w:p>
        </w:tc>
      </w:tr>
      <w:tr w:rsidR="00655796" w:rsidRPr="00DB5EA4">
        <w:trPr>
          <w:trHeight w:val="113"/>
          <w:jc w:val="center"/>
        </w:trPr>
        <w:tc>
          <w:tcPr>
            <w:tcW w:w="623"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36</w:t>
            </w:r>
          </w:p>
        </w:tc>
        <w:tc>
          <w:tcPr>
            <w:tcW w:w="5811" w:type="dxa"/>
            <w:shd w:val="clear" w:color="auto" w:fill="E6EED5"/>
            <w:vAlign w:val="center"/>
          </w:tcPr>
          <w:p w:rsidR="00655796" w:rsidRPr="00042661" w:rsidRDefault="00655796" w:rsidP="00DE3F7B">
            <w:pPr>
              <w:rPr>
                <w:rFonts w:ascii="Cambria" w:hAnsi="Cambria" w:cs="Cambria"/>
                <w:color w:val="000000"/>
                <w:sz w:val="22"/>
                <w:szCs w:val="22"/>
              </w:rPr>
            </w:pPr>
            <w:r w:rsidRPr="00DB5EA4">
              <w:rPr>
                <w:rFonts w:ascii="Cambria" w:hAnsi="Cambria" w:cs="Cambria"/>
                <w:color w:val="000000"/>
                <w:sz w:val="22"/>
                <w:szCs w:val="22"/>
              </w:rPr>
              <w:t xml:space="preserve">Саморегулируемая организация Некоммерческое партнерство строителей малого и среднего </w:t>
            </w:r>
            <w:r w:rsidR="00042661" w:rsidRPr="00DB5EA4">
              <w:rPr>
                <w:rFonts w:ascii="Cambria" w:hAnsi="Cambria" w:cs="Cambria"/>
                <w:color w:val="000000"/>
                <w:sz w:val="22"/>
                <w:szCs w:val="22"/>
              </w:rPr>
              <w:t>бизнеса</w:t>
            </w:r>
          </w:p>
        </w:tc>
        <w:tc>
          <w:tcPr>
            <w:tcW w:w="2180"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info@sro-group.ru</w:t>
            </w:r>
          </w:p>
        </w:tc>
      </w:tr>
      <w:tr w:rsidR="00655796" w:rsidRPr="00DB5EA4">
        <w:trPr>
          <w:trHeight w:val="113"/>
          <w:jc w:val="center"/>
        </w:trPr>
        <w:tc>
          <w:tcPr>
            <w:tcW w:w="623"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37</w:t>
            </w:r>
          </w:p>
        </w:tc>
        <w:tc>
          <w:tcPr>
            <w:tcW w:w="5811" w:type="dxa"/>
            <w:shd w:val="clear" w:color="auto" w:fill="CDDDAC"/>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 xml:space="preserve">Некоммерческое партнерство  «ВГАСУ </w:t>
            </w:r>
            <w:r>
              <w:rPr>
                <w:rFonts w:ascii="Cambria" w:hAnsi="Cambria" w:cs="Cambria"/>
                <w:color w:val="000000"/>
                <w:sz w:val="22"/>
                <w:szCs w:val="22"/>
              </w:rPr>
              <w:t>–</w:t>
            </w:r>
            <w:r w:rsidRPr="00DB5EA4">
              <w:rPr>
                <w:rFonts w:ascii="Cambria" w:hAnsi="Cambria" w:cs="Cambria"/>
                <w:color w:val="000000"/>
                <w:sz w:val="22"/>
                <w:szCs w:val="22"/>
              </w:rPr>
              <w:t xml:space="preserve"> Межрегиональное объединение организаций в системе строительства»</w:t>
            </w:r>
            <w:r w:rsidRPr="00DB5EA4">
              <w:rPr>
                <w:rFonts w:ascii="Cambria" w:hAnsi="Cambria" w:cs="Cambria"/>
                <w:color w:val="000000"/>
                <w:sz w:val="22"/>
                <w:szCs w:val="22"/>
              </w:rPr>
              <w:tab/>
            </w:r>
          </w:p>
        </w:tc>
        <w:tc>
          <w:tcPr>
            <w:tcW w:w="2180"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sro4a@mail.ru</w:t>
            </w:r>
          </w:p>
        </w:tc>
      </w:tr>
      <w:tr w:rsidR="00655796" w:rsidRPr="00DB5EA4">
        <w:trPr>
          <w:trHeight w:val="113"/>
          <w:jc w:val="center"/>
        </w:trPr>
        <w:tc>
          <w:tcPr>
            <w:tcW w:w="623"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38</w:t>
            </w:r>
          </w:p>
        </w:tc>
        <w:tc>
          <w:tcPr>
            <w:tcW w:w="5811" w:type="dxa"/>
            <w:shd w:val="clear" w:color="auto" w:fill="E6EED5"/>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Некоммерческое партнерство Саморегулируемая организация "Региональное объединение строителей «СОЮЗ»"</w:t>
            </w:r>
            <w:r w:rsidRPr="00DB5EA4">
              <w:rPr>
                <w:rFonts w:ascii="Cambria" w:hAnsi="Cambria" w:cs="Cambria"/>
                <w:color w:val="000000"/>
                <w:sz w:val="22"/>
                <w:szCs w:val="22"/>
              </w:rPr>
              <w:tab/>
            </w:r>
          </w:p>
        </w:tc>
        <w:tc>
          <w:tcPr>
            <w:tcW w:w="2180"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rossouz@rossouz.ru</w:t>
            </w:r>
          </w:p>
        </w:tc>
      </w:tr>
      <w:tr w:rsidR="00655796" w:rsidRPr="00DB5EA4">
        <w:trPr>
          <w:trHeight w:val="113"/>
          <w:jc w:val="center"/>
        </w:trPr>
        <w:tc>
          <w:tcPr>
            <w:tcW w:w="623"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39</w:t>
            </w:r>
          </w:p>
        </w:tc>
        <w:tc>
          <w:tcPr>
            <w:tcW w:w="5811" w:type="dxa"/>
            <w:shd w:val="clear" w:color="auto" w:fill="CDDDAC"/>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 xml:space="preserve">Некоммерческое Партнерство "Организация Строителей «СТРОЙ-АЛЬЯНС»" </w:t>
            </w:r>
          </w:p>
        </w:tc>
        <w:tc>
          <w:tcPr>
            <w:tcW w:w="2180"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S-Alliance@bk.ru</w:t>
            </w:r>
          </w:p>
        </w:tc>
      </w:tr>
      <w:tr w:rsidR="00655796" w:rsidRPr="00DB5EA4">
        <w:trPr>
          <w:trHeight w:val="113"/>
          <w:jc w:val="center"/>
        </w:trPr>
        <w:tc>
          <w:tcPr>
            <w:tcW w:w="623"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40</w:t>
            </w:r>
          </w:p>
        </w:tc>
        <w:tc>
          <w:tcPr>
            <w:tcW w:w="5811" w:type="dxa"/>
            <w:shd w:val="clear" w:color="auto" w:fill="E6EED5"/>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Саморегулируемая организация, основанная на членстве лиц, осуществляющих строительство, Некоммерческое партнерство «Строй Форум»</w:t>
            </w:r>
            <w:r w:rsidRPr="00DB5EA4">
              <w:rPr>
                <w:rFonts w:ascii="Cambria" w:hAnsi="Cambria" w:cs="Cambria"/>
                <w:color w:val="000000"/>
                <w:sz w:val="22"/>
                <w:szCs w:val="22"/>
              </w:rPr>
              <w:tab/>
            </w:r>
          </w:p>
        </w:tc>
        <w:tc>
          <w:tcPr>
            <w:tcW w:w="2180"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lobanova_ee@mail.ru</w:t>
            </w:r>
          </w:p>
        </w:tc>
      </w:tr>
      <w:tr w:rsidR="00655796" w:rsidRPr="00DB5EA4">
        <w:trPr>
          <w:trHeight w:val="113"/>
          <w:jc w:val="center"/>
        </w:trPr>
        <w:tc>
          <w:tcPr>
            <w:tcW w:w="623"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41</w:t>
            </w:r>
          </w:p>
        </w:tc>
        <w:tc>
          <w:tcPr>
            <w:tcW w:w="5811" w:type="dxa"/>
            <w:shd w:val="clear" w:color="auto" w:fill="CDDDAC"/>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 xml:space="preserve">"Некоммерческое партнерство «Объединение подрядных организаций»" </w:t>
            </w:r>
          </w:p>
        </w:tc>
        <w:tc>
          <w:tcPr>
            <w:tcW w:w="2180"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info@opo-np.ru</w:t>
            </w:r>
          </w:p>
        </w:tc>
      </w:tr>
      <w:tr w:rsidR="00655796" w:rsidRPr="00DB5EA4">
        <w:trPr>
          <w:trHeight w:val="113"/>
          <w:jc w:val="center"/>
        </w:trPr>
        <w:tc>
          <w:tcPr>
            <w:tcW w:w="623"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42</w:t>
            </w:r>
          </w:p>
        </w:tc>
        <w:tc>
          <w:tcPr>
            <w:tcW w:w="5811" w:type="dxa"/>
            <w:shd w:val="clear" w:color="auto" w:fill="E6EED5"/>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 xml:space="preserve">Некоммерческое партнерство "Союз строителей «РЕГИОН»" </w:t>
            </w:r>
          </w:p>
        </w:tc>
        <w:tc>
          <w:tcPr>
            <w:tcW w:w="2180"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info@region-sro.ru</w:t>
            </w:r>
          </w:p>
        </w:tc>
      </w:tr>
      <w:tr w:rsidR="00655796" w:rsidRPr="00DB5EA4">
        <w:trPr>
          <w:trHeight w:val="113"/>
          <w:jc w:val="center"/>
        </w:trPr>
        <w:tc>
          <w:tcPr>
            <w:tcW w:w="623"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43</w:t>
            </w:r>
          </w:p>
        </w:tc>
        <w:tc>
          <w:tcPr>
            <w:tcW w:w="5811" w:type="dxa"/>
            <w:shd w:val="clear" w:color="auto" w:fill="CDDDAC"/>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 xml:space="preserve">"Некоммерческое партнерство «Брянское Объединение Строителей»" </w:t>
            </w:r>
          </w:p>
        </w:tc>
        <w:tc>
          <w:tcPr>
            <w:tcW w:w="2180"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sro-bos@sro-bos.ru</w:t>
            </w:r>
          </w:p>
        </w:tc>
      </w:tr>
      <w:tr w:rsidR="00655796" w:rsidRPr="00DB5EA4">
        <w:trPr>
          <w:trHeight w:val="113"/>
          <w:jc w:val="center"/>
        </w:trPr>
        <w:tc>
          <w:tcPr>
            <w:tcW w:w="623"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44</w:t>
            </w:r>
          </w:p>
        </w:tc>
        <w:tc>
          <w:tcPr>
            <w:tcW w:w="5811" w:type="dxa"/>
            <w:shd w:val="clear" w:color="auto" w:fill="E6EED5"/>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 xml:space="preserve">"Некоммерческое партнерство Строителей «Инженерные системы-монтаж»" </w:t>
            </w:r>
          </w:p>
        </w:tc>
        <w:tc>
          <w:tcPr>
            <w:tcW w:w="2180"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spb@sro-is-montazh.ru</w:t>
            </w:r>
          </w:p>
        </w:tc>
      </w:tr>
      <w:tr w:rsidR="00655796" w:rsidRPr="00DB5EA4">
        <w:trPr>
          <w:trHeight w:val="113"/>
          <w:jc w:val="center"/>
        </w:trPr>
        <w:tc>
          <w:tcPr>
            <w:tcW w:w="623"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45</w:t>
            </w:r>
          </w:p>
        </w:tc>
        <w:tc>
          <w:tcPr>
            <w:tcW w:w="5811" w:type="dxa"/>
            <w:shd w:val="clear" w:color="auto" w:fill="CDDDAC"/>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 xml:space="preserve">Некоммерческое партнерство "Межрегиональное объединение специализированных строительно-монтажных организаций «Стройспецмонтажсервис»" </w:t>
            </w:r>
          </w:p>
        </w:tc>
        <w:tc>
          <w:tcPr>
            <w:tcW w:w="2180"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info@moozs.ru</w:t>
            </w:r>
          </w:p>
        </w:tc>
      </w:tr>
      <w:tr w:rsidR="00655796" w:rsidRPr="00DB5EA4">
        <w:trPr>
          <w:trHeight w:val="113"/>
          <w:jc w:val="center"/>
        </w:trPr>
        <w:tc>
          <w:tcPr>
            <w:tcW w:w="623"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46</w:t>
            </w:r>
          </w:p>
        </w:tc>
        <w:tc>
          <w:tcPr>
            <w:tcW w:w="5811" w:type="dxa"/>
            <w:shd w:val="clear" w:color="auto" w:fill="E6EED5"/>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 xml:space="preserve">Некоммерческое партнерство «Национальное объединение профессиональных строительных организаций» </w:t>
            </w:r>
          </w:p>
        </w:tc>
        <w:tc>
          <w:tcPr>
            <w:tcW w:w="2180"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centr@nup-sro.ru</w:t>
            </w:r>
          </w:p>
        </w:tc>
      </w:tr>
      <w:tr w:rsidR="00655796" w:rsidRPr="00DB5EA4">
        <w:trPr>
          <w:trHeight w:val="113"/>
          <w:jc w:val="center"/>
        </w:trPr>
        <w:tc>
          <w:tcPr>
            <w:tcW w:w="623"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47</w:t>
            </w:r>
          </w:p>
        </w:tc>
        <w:tc>
          <w:tcPr>
            <w:tcW w:w="5811" w:type="dxa"/>
            <w:shd w:val="clear" w:color="auto" w:fill="CDDDAC"/>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 xml:space="preserve">Некоммерческое партнерство содействия в развитии строительства «Объединение профессиональных </w:t>
            </w:r>
            <w:r w:rsidRPr="00DB5EA4">
              <w:rPr>
                <w:rFonts w:ascii="Cambria" w:hAnsi="Cambria" w:cs="Cambria"/>
                <w:color w:val="000000"/>
                <w:sz w:val="22"/>
                <w:szCs w:val="22"/>
              </w:rPr>
              <w:lastRenderedPageBreak/>
              <w:t xml:space="preserve">строителей» </w:t>
            </w:r>
          </w:p>
        </w:tc>
        <w:tc>
          <w:tcPr>
            <w:tcW w:w="2180"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lastRenderedPageBreak/>
              <w:t>info@sro-ops.ru</w:t>
            </w:r>
          </w:p>
        </w:tc>
      </w:tr>
      <w:tr w:rsidR="00655796" w:rsidRPr="00DB5EA4">
        <w:trPr>
          <w:trHeight w:val="113"/>
          <w:jc w:val="center"/>
        </w:trPr>
        <w:tc>
          <w:tcPr>
            <w:tcW w:w="623"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lastRenderedPageBreak/>
              <w:t>48</w:t>
            </w:r>
          </w:p>
        </w:tc>
        <w:tc>
          <w:tcPr>
            <w:tcW w:w="5811" w:type="dxa"/>
            <w:shd w:val="clear" w:color="auto" w:fill="E6EED5"/>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"Некоммерческое партнерство по регламентации деятельности в области жилищного и коммунального строительства «ЖилКомСтрой»"</w:t>
            </w:r>
          </w:p>
        </w:tc>
        <w:tc>
          <w:tcPr>
            <w:tcW w:w="2180"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zks-kr@ya.ru</w:t>
            </w:r>
          </w:p>
        </w:tc>
      </w:tr>
      <w:tr w:rsidR="00655796" w:rsidRPr="00DB5EA4">
        <w:trPr>
          <w:trHeight w:val="113"/>
          <w:jc w:val="center"/>
        </w:trPr>
        <w:tc>
          <w:tcPr>
            <w:tcW w:w="623"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49</w:t>
            </w:r>
          </w:p>
        </w:tc>
        <w:tc>
          <w:tcPr>
            <w:tcW w:w="5811" w:type="dxa"/>
            <w:shd w:val="clear" w:color="auto" w:fill="CDDDAC"/>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Некоммерческое партнерство "Саморегулируемая организация «Строители регионов»"</w:t>
            </w:r>
            <w:r w:rsidRPr="00DB5EA4">
              <w:rPr>
                <w:rFonts w:ascii="Cambria" w:hAnsi="Cambria" w:cs="Cambria"/>
                <w:color w:val="000000"/>
                <w:sz w:val="22"/>
                <w:szCs w:val="22"/>
              </w:rPr>
              <w:tab/>
            </w:r>
          </w:p>
        </w:tc>
        <w:tc>
          <w:tcPr>
            <w:tcW w:w="2180"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sro42@mail.ru</w:t>
            </w:r>
          </w:p>
        </w:tc>
      </w:tr>
      <w:tr w:rsidR="00655796" w:rsidRPr="00DB5EA4">
        <w:trPr>
          <w:trHeight w:val="113"/>
          <w:jc w:val="center"/>
        </w:trPr>
        <w:tc>
          <w:tcPr>
            <w:tcW w:w="623"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50</w:t>
            </w:r>
          </w:p>
        </w:tc>
        <w:tc>
          <w:tcPr>
            <w:tcW w:w="5811" w:type="dxa"/>
            <w:shd w:val="clear" w:color="auto" w:fill="E6EED5"/>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Некоммерческое партнерство «Союз строителей нефтяной отрасли Северо-Запада»</w:t>
            </w:r>
            <w:r w:rsidRPr="00DB5EA4">
              <w:rPr>
                <w:rFonts w:ascii="Cambria" w:hAnsi="Cambria" w:cs="Cambria"/>
                <w:color w:val="000000"/>
                <w:sz w:val="22"/>
                <w:szCs w:val="22"/>
              </w:rPr>
              <w:tab/>
            </w:r>
          </w:p>
        </w:tc>
        <w:tc>
          <w:tcPr>
            <w:tcW w:w="2180" w:type="dxa"/>
            <w:shd w:val="clear" w:color="auto" w:fill="E6EED5"/>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gosro@gosro.ru</w:t>
            </w:r>
          </w:p>
        </w:tc>
      </w:tr>
      <w:tr w:rsidR="00655796" w:rsidRPr="00DB5EA4">
        <w:trPr>
          <w:trHeight w:val="113"/>
          <w:jc w:val="center"/>
        </w:trPr>
        <w:tc>
          <w:tcPr>
            <w:tcW w:w="623"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51</w:t>
            </w:r>
          </w:p>
        </w:tc>
        <w:tc>
          <w:tcPr>
            <w:tcW w:w="5811" w:type="dxa"/>
            <w:shd w:val="clear" w:color="auto" w:fill="CDDDAC"/>
            <w:vAlign w:val="center"/>
          </w:tcPr>
          <w:p w:rsidR="00655796" w:rsidRPr="00DB5EA4" w:rsidRDefault="00655796" w:rsidP="00DE3F7B">
            <w:pPr>
              <w:rPr>
                <w:rFonts w:ascii="Cambria" w:hAnsi="Cambria" w:cs="Cambria"/>
                <w:color w:val="000000"/>
                <w:sz w:val="22"/>
                <w:szCs w:val="22"/>
              </w:rPr>
            </w:pPr>
            <w:r w:rsidRPr="00DB5EA4">
              <w:rPr>
                <w:rFonts w:ascii="Cambria" w:hAnsi="Cambria" w:cs="Cambria"/>
                <w:color w:val="000000"/>
                <w:sz w:val="22"/>
                <w:szCs w:val="22"/>
              </w:rPr>
              <w:t>Некоммерческое Партнерство «Единый межрегиональный строительный центр»</w:t>
            </w:r>
            <w:r w:rsidRPr="00DB5EA4">
              <w:rPr>
                <w:rFonts w:ascii="Cambria" w:hAnsi="Cambria" w:cs="Cambria"/>
                <w:color w:val="000000"/>
                <w:sz w:val="22"/>
                <w:szCs w:val="22"/>
              </w:rPr>
              <w:tab/>
              <w:t xml:space="preserve"> </w:t>
            </w:r>
          </w:p>
        </w:tc>
        <w:tc>
          <w:tcPr>
            <w:tcW w:w="2180" w:type="dxa"/>
            <w:shd w:val="clear" w:color="auto" w:fill="CDDDAC"/>
            <w:vAlign w:val="center"/>
          </w:tcPr>
          <w:p w:rsidR="00655796" w:rsidRPr="00DB5EA4" w:rsidRDefault="00655796" w:rsidP="00CC6178">
            <w:pPr>
              <w:jc w:val="center"/>
              <w:rPr>
                <w:rFonts w:ascii="Cambria" w:hAnsi="Cambria" w:cs="Cambria"/>
                <w:color w:val="000000"/>
                <w:sz w:val="22"/>
                <w:szCs w:val="22"/>
              </w:rPr>
            </w:pPr>
            <w:r w:rsidRPr="00DB5EA4">
              <w:rPr>
                <w:rFonts w:ascii="Cambria" w:hAnsi="Cambria" w:cs="Cambria"/>
                <w:color w:val="000000"/>
                <w:sz w:val="22"/>
                <w:szCs w:val="22"/>
              </w:rPr>
              <w:t>info@1centersro.ru</w:t>
            </w:r>
          </w:p>
        </w:tc>
      </w:tr>
    </w:tbl>
    <w:p w:rsidR="00655796" w:rsidRDefault="00655796" w:rsidP="00DE3F7B">
      <w:pPr>
        <w:tabs>
          <w:tab w:val="num" w:pos="1080"/>
        </w:tabs>
        <w:spacing w:line="288" w:lineRule="auto"/>
        <w:ind w:firstLine="720"/>
        <w:jc w:val="both"/>
        <w:rPr>
          <w:sz w:val="26"/>
          <w:szCs w:val="26"/>
        </w:rPr>
      </w:pPr>
    </w:p>
    <w:sectPr w:rsidR="00655796" w:rsidSect="00655796">
      <w:headerReference w:type="even" r:id="rId18"/>
      <w:headerReference w:type="default" r:id="rId19"/>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32B4" w:rsidRDefault="00A532B4">
      <w:r>
        <w:separator/>
      </w:r>
    </w:p>
  </w:endnote>
  <w:endnote w:type="continuationSeparator" w:id="1">
    <w:p w:rsidR="00A532B4" w:rsidRDefault="00A532B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Times New Roman CYR">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CC"/>
    <w:family w:val="modern"/>
    <w:pitch w:val="fixed"/>
    <w:sig w:usb0="A00002EF" w:usb1="40002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AFC" w:rsidRDefault="002805D6">
    <w:pPr>
      <w:pStyle w:val="ae"/>
    </w:pPr>
    <w:r>
      <w:rPr>
        <w:noProof/>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2049" type="#_x0000_t5" style="position:absolute;margin-left:0;margin-top:0;width:117.65pt;height:113.7pt;flip:x;z-index:251660288;mso-position-horizontal:left;mso-position-horizontal-relative:page;mso-position-vertical:bottom;mso-position-vertical-relative:page" adj="21600" fillcolor="#76923c" stroked="f">
          <o:lock v:ext="edit" aspectratio="t"/>
          <v:textbox style="mso-next-textbox:#_x0000_s2049">
            <w:txbxContent>
              <w:p w:rsidR="00BB6AFC" w:rsidRDefault="002805D6">
                <w:pPr>
                  <w:jc w:val="center"/>
                </w:pPr>
                <w:fldSimple w:instr=" PAGE    \* MERGEFORMAT ">
                  <w:r w:rsidR="0090229B" w:rsidRPr="0090229B">
                    <w:rPr>
                      <w:rFonts w:ascii="Cambria" w:hAnsi="Cambria" w:cs="Cambria"/>
                      <w:noProof/>
                      <w:color w:val="FFFFFF"/>
                      <w:sz w:val="72"/>
                      <w:szCs w:val="72"/>
                    </w:rPr>
                    <w:t>4</w:t>
                  </w:r>
                </w:fldSimple>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AFC" w:rsidRDefault="002805D6">
    <w:pPr>
      <w:pStyle w:val="ae"/>
    </w:pPr>
    <w:r>
      <w:rPr>
        <w:noProof/>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2050" type="#_x0000_t5" style="position:absolute;margin-left:2367.65pt;margin-top:0;width:117.65pt;height:113.7pt;z-index:251662336;mso-position-horizontal:right;mso-position-horizontal-relative:page;mso-position-vertical:bottom;mso-position-vertical-relative:page" adj="21600" fillcolor="#76923c" stroked="f">
          <o:lock v:ext="edit" aspectratio="t"/>
          <v:textbox style="mso-next-textbox:#_x0000_s2050">
            <w:txbxContent>
              <w:p w:rsidR="00BB6AFC" w:rsidRDefault="002805D6">
                <w:pPr>
                  <w:jc w:val="center"/>
                </w:pPr>
                <w:fldSimple w:instr=" PAGE    \* MERGEFORMAT ">
                  <w:r w:rsidR="0090229B" w:rsidRPr="0090229B">
                    <w:rPr>
                      <w:rFonts w:ascii="Cambria" w:hAnsi="Cambria" w:cs="Cambria"/>
                      <w:noProof/>
                      <w:color w:val="FFFFFF"/>
                      <w:sz w:val="72"/>
                      <w:szCs w:val="72"/>
                    </w:rPr>
                    <w:t>5</w:t>
                  </w:r>
                </w:fldSimple>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32B4" w:rsidRDefault="00A532B4">
      <w:r>
        <w:separator/>
      </w:r>
    </w:p>
  </w:footnote>
  <w:footnote w:type="continuationSeparator" w:id="1">
    <w:p w:rsidR="00A532B4" w:rsidRDefault="00A532B4">
      <w:r>
        <w:continuationSeparator/>
      </w:r>
    </w:p>
  </w:footnote>
  <w:footnote w:id="2">
    <w:p w:rsidR="00BB6AFC" w:rsidRDefault="00BB6AFC" w:rsidP="003424D0">
      <w:pPr>
        <w:pStyle w:val="a6"/>
        <w:jc w:val="both"/>
      </w:pPr>
      <w:r>
        <w:rPr>
          <w:rStyle w:val="a8"/>
        </w:rPr>
        <w:footnoteRef/>
      </w:r>
      <w:r>
        <w:t xml:space="preserve"> Расчет рейтинга регионов по уровню развития саморегулирования произведен по данным соответствующих государственных реестров саморегулируемых организаций по состоянию на 15 июня 2011 года.</w:t>
      </w:r>
    </w:p>
  </w:footnote>
  <w:footnote w:id="3">
    <w:p w:rsidR="00BB6AFC" w:rsidRDefault="00BB6AFC" w:rsidP="009373EF">
      <w:pPr>
        <w:pStyle w:val="a6"/>
      </w:pPr>
      <w:r>
        <w:rPr>
          <w:rStyle w:val="a8"/>
        </w:rPr>
        <w:footnoteRef/>
      </w:r>
      <w:r>
        <w:t xml:space="preserve"> 1 – Арбитражное управление. 2 – Оценочная деятельность. 3 – Строительство. 4 – Аудиторская деятельность. 5 – Профессиональная деятельность на рынке ценных бумаг. 6 – Рекламная деятельность. 7 – Деятельность в области энергетического обследования. 8 – Кадастровая деятельность. 9 – Пищевая промышленность и сельское хозяйство. 10 – Иные сферы предпринимательской деятельности. 11 – Иные сферы профессиональной деятельности.</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Ind w:w="-113" w:type="dxa"/>
      <w:tblCellMar>
        <w:top w:w="72" w:type="dxa"/>
        <w:left w:w="115" w:type="dxa"/>
        <w:bottom w:w="72" w:type="dxa"/>
        <w:right w:w="115" w:type="dxa"/>
      </w:tblCellMar>
      <w:tblLook w:val="00A0"/>
    </w:tblPr>
    <w:tblGrid>
      <w:gridCol w:w="1448"/>
      <w:gridCol w:w="7853"/>
    </w:tblGrid>
    <w:tr w:rsidR="00BB6AFC">
      <w:tc>
        <w:tcPr>
          <w:tcW w:w="1985" w:type="dxa"/>
          <w:tcBorders>
            <w:bottom w:val="single" w:sz="4" w:space="0" w:color="76923C"/>
          </w:tcBorders>
          <w:shd w:val="clear" w:color="auto" w:fill="76923C"/>
          <w:vAlign w:val="center"/>
        </w:tcPr>
        <w:p w:rsidR="00BB6AFC" w:rsidRPr="0097483B" w:rsidRDefault="00BB6AFC" w:rsidP="00FF335B">
          <w:pPr>
            <w:pStyle w:val="ab"/>
            <w:jc w:val="center"/>
            <w:rPr>
              <w:b/>
              <w:bCs/>
              <w:color w:val="FFFFFF"/>
            </w:rPr>
          </w:pPr>
          <w:r>
            <w:rPr>
              <w:b/>
              <w:bCs/>
              <w:color w:val="FFFFFF"/>
            </w:rPr>
            <w:t>Июнь 2011</w:t>
          </w:r>
        </w:p>
      </w:tc>
      <w:tc>
        <w:tcPr>
          <w:tcW w:w="12492" w:type="dxa"/>
          <w:tcBorders>
            <w:bottom w:val="single" w:sz="4" w:space="0" w:color="auto"/>
          </w:tcBorders>
          <w:vAlign w:val="center"/>
        </w:tcPr>
        <w:p w:rsidR="00BB6AFC" w:rsidRPr="00034E5D" w:rsidRDefault="00BB6AFC" w:rsidP="004C2B23">
          <w:pPr>
            <w:pStyle w:val="ab"/>
          </w:pPr>
          <w:r>
            <w:t xml:space="preserve">Мониторинг развития саморегулирования в регионах России. Раунд </w:t>
          </w:r>
          <w:r w:rsidRPr="00034E5D">
            <w:t>4</w:t>
          </w:r>
        </w:p>
      </w:tc>
    </w:tr>
  </w:tbl>
  <w:p w:rsidR="00BB6AFC" w:rsidRDefault="00BB6AFC">
    <w:pPr>
      <w:pStyle w:val="ab"/>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Ind w:w="-113" w:type="dxa"/>
      <w:tblCellMar>
        <w:top w:w="72" w:type="dxa"/>
        <w:left w:w="115" w:type="dxa"/>
        <w:bottom w:w="72" w:type="dxa"/>
        <w:right w:w="115" w:type="dxa"/>
      </w:tblCellMar>
      <w:tblLook w:val="00A0"/>
    </w:tblPr>
    <w:tblGrid>
      <w:gridCol w:w="7419"/>
      <w:gridCol w:w="1882"/>
    </w:tblGrid>
    <w:tr w:rsidR="00BB6AFC">
      <w:trPr>
        <w:trHeight w:val="113"/>
      </w:trPr>
      <w:tc>
        <w:tcPr>
          <w:tcW w:w="7914" w:type="dxa"/>
          <w:tcBorders>
            <w:bottom w:val="single" w:sz="4" w:space="0" w:color="76923C"/>
          </w:tcBorders>
          <w:vAlign w:val="center"/>
        </w:tcPr>
        <w:p w:rsidR="00BB6AFC" w:rsidRPr="00034E5D" w:rsidRDefault="00BB6AFC" w:rsidP="00744B6B">
          <w:pPr>
            <w:pStyle w:val="ab"/>
            <w:jc w:val="right"/>
            <w:rPr>
              <w:noProof/>
            </w:rPr>
          </w:pPr>
          <w:r>
            <w:rPr>
              <w:rFonts w:ascii="Cambria" w:hAnsi="Cambria" w:cs="Cambria"/>
            </w:rPr>
            <w:t xml:space="preserve">Мониторинг развития саморегулирования в регионах России. Раунд </w:t>
          </w:r>
          <w:r w:rsidRPr="00034E5D">
            <w:rPr>
              <w:rFonts w:ascii="Cambria" w:hAnsi="Cambria" w:cs="Cambria"/>
            </w:rPr>
            <w:t>4</w:t>
          </w:r>
        </w:p>
      </w:tc>
      <w:tc>
        <w:tcPr>
          <w:tcW w:w="1985" w:type="dxa"/>
          <w:tcBorders>
            <w:bottom w:val="single" w:sz="4" w:space="0" w:color="76923C"/>
          </w:tcBorders>
          <w:shd w:val="clear" w:color="auto" w:fill="76923C"/>
          <w:vAlign w:val="center"/>
        </w:tcPr>
        <w:p w:rsidR="00BB6AFC" w:rsidRPr="00BD77A2" w:rsidRDefault="00BB6AFC" w:rsidP="00FF335B">
          <w:pPr>
            <w:pStyle w:val="ab"/>
            <w:jc w:val="center"/>
            <w:rPr>
              <w:b/>
              <w:bCs/>
              <w:color w:val="FFFFFF"/>
            </w:rPr>
          </w:pPr>
          <w:r>
            <w:rPr>
              <w:b/>
              <w:bCs/>
              <w:color w:val="FFFFFF"/>
            </w:rPr>
            <w:t>Июнь 2011</w:t>
          </w:r>
        </w:p>
      </w:tc>
    </w:tr>
  </w:tbl>
  <w:p w:rsidR="00BB6AFC" w:rsidRDefault="00BB6AFC">
    <w:pPr>
      <w:pStyle w:val="ab"/>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4900" w:type="pct"/>
      <w:tblInd w:w="-113" w:type="dxa"/>
      <w:tblCellMar>
        <w:top w:w="72" w:type="dxa"/>
        <w:left w:w="115" w:type="dxa"/>
        <w:bottom w:w="72" w:type="dxa"/>
        <w:right w:w="115" w:type="dxa"/>
      </w:tblCellMar>
      <w:tblLook w:val="00A0"/>
    </w:tblPr>
    <w:tblGrid>
      <w:gridCol w:w="2499"/>
      <w:gridCol w:w="11868"/>
    </w:tblGrid>
    <w:tr w:rsidR="00BB6AFC">
      <w:tc>
        <w:tcPr>
          <w:tcW w:w="2552" w:type="dxa"/>
          <w:shd w:val="clear" w:color="auto" w:fill="76923C"/>
          <w:vAlign w:val="center"/>
        </w:tcPr>
        <w:p w:rsidR="00BB6AFC" w:rsidRPr="00B738D1" w:rsidRDefault="00BB6AFC" w:rsidP="00825CC0">
          <w:pPr>
            <w:pStyle w:val="ab"/>
            <w:jc w:val="center"/>
            <w:rPr>
              <w:b/>
              <w:bCs/>
              <w:color w:val="FFFFFF"/>
            </w:rPr>
          </w:pPr>
          <w:r>
            <w:rPr>
              <w:b/>
              <w:bCs/>
              <w:color w:val="FFFFFF"/>
            </w:rPr>
            <w:t>Июнь 2011</w:t>
          </w:r>
        </w:p>
      </w:tc>
      <w:tc>
        <w:tcPr>
          <w:tcW w:w="12173" w:type="dxa"/>
          <w:tcBorders>
            <w:bottom w:val="single" w:sz="4" w:space="0" w:color="76923C"/>
          </w:tcBorders>
          <w:vAlign w:val="center"/>
        </w:tcPr>
        <w:p w:rsidR="00BB6AFC" w:rsidRPr="00E207DB" w:rsidRDefault="00BB6AFC" w:rsidP="000A3F5D">
          <w:pPr>
            <w:pStyle w:val="ab"/>
          </w:pPr>
          <w:r>
            <w:rPr>
              <w:noProof/>
            </w:rPr>
            <w:t>Мониторинг развития саморегулирования в регионах России. Раунд 4</w:t>
          </w:r>
        </w:p>
      </w:tc>
    </w:tr>
  </w:tbl>
  <w:p w:rsidR="00BB6AFC" w:rsidRDefault="00BB6AFC">
    <w:pPr>
      <w:pStyle w:val="ab"/>
      <w:ind w:right="36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4932" w:type="pct"/>
      <w:jc w:val="right"/>
      <w:tblCellMar>
        <w:top w:w="72" w:type="dxa"/>
        <w:left w:w="115" w:type="dxa"/>
        <w:bottom w:w="72" w:type="dxa"/>
        <w:right w:w="115" w:type="dxa"/>
      </w:tblCellMar>
      <w:tblLook w:val="00A0"/>
    </w:tblPr>
    <w:tblGrid>
      <w:gridCol w:w="11900"/>
      <w:gridCol w:w="2561"/>
    </w:tblGrid>
    <w:tr w:rsidR="00BB6AFC">
      <w:trPr>
        <w:jc w:val="right"/>
      </w:trPr>
      <w:tc>
        <w:tcPr>
          <w:tcW w:w="11859" w:type="dxa"/>
          <w:tcBorders>
            <w:bottom w:val="single" w:sz="4" w:space="0" w:color="76923C"/>
          </w:tcBorders>
          <w:vAlign w:val="center"/>
        </w:tcPr>
        <w:p w:rsidR="00BB6AFC" w:rsidRPr="00CE4E41" w:rsidRDefault="00BB6AFC" w:rsidP="00CE4E41">
          <w:pPr>
            <w:pStyle w:val="ab"/>
            <w:jc w:val="right"/>
            <w:rPr>
              <w:noProof/>
              <w:lang w:val="en-US"/>
            </w:rPr>
          </w:pPr>
          <w:r>
            <w:rPr>
              <w:noProof/>
            </w:rPr>
            <w:t xml:space="preserve">Мониторинг развития саморегулирования в регионах Росссии. Раунд </w:t>
          </w:r>
          <w:r>
            <w:rPr>
              <w:noProof/>
              <w:lang w:val="en-US"/>
            </w:rPr>
            <w:t>4</w:t>
          </w:r>
        </w:p>
      </w:tc>
      <w:tc>
        <w:tcPr>
          <w:tcW w:w="2552" w:type="dxa"/>
          <w:tcBorders>
            <w:bottom w:val="single" w:sz="4" w:space="0" w:color="76923C"/>
          </w:tcBorders>
          <w:shd w:val="clear" w:color="auto" w:fill="76923C"/>
          <w:vAlign w:val="center"/>
        </w:tcPr>
        <w:p w:rsidR="00BB6AFC" w:rsidRPr="00B738D1" w:rsidRDefault="00BB6AFC" w:rsidP="00260FB2">
          <w:pPr>
            <w:pStyle w:val="ab"/>
            <w:jc w:val="center"/>
            <w:rPr>
              <w:b/>
              <w:bCs/>
              <w:color w:val="FFFFFF"/>
            </w:rPr>
          </w:pPr>
          <w:r>
            <w:rPr>
              <w:b/>
              <w:bCs/>
              <w:color w:val="FFFFFF"/>
            </w:rPr>
            <w:t>Июнь 2011</w:t>
          </w:r>
        </w:p>
      </w:tc>
    </w:tr>
  </w:tbl>
  <w:p w:rsidR="00BB6AFC" w:rsidRPr="00FF32AF" w:rsidRDefault="00BB6AFC" w:rsidP="00D7038B">
    <w:pPr>
      <w:pStyle w:val="ab"/>
      <w:jc w:val="right"/>
      <w:rPr>
        <w:b/>
        <w:bCs/>
        <w:i/>
        <w:iCs/>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Ind w:w="-113" w:type="dxa"/>
      <w:tblCellMar>
        <w:top w:w="72" w:type="dxa"/>
        <w:left w:w="115" w:type="dxa"/>
        <w:bottom w:w="72" w:type="dxa"/>
        <w:right w:w="115" w:type="dxa"/>
      </w:tblCellMar>
      <w:tblLook w:val="00A0"/>
    </w:tblPr>
    <w:tblGrid>
      <w:gridCol w:w="1933"/>
      <w:gridCol w:w="7652"/>
    </w:tblGrid>
    <w:tr w:rsidR="00BB6AFC">
      <w:tc>
        <w:tcPr>
          <w:tcW w:w="1985" w:type="dxa"/>
          <w:tcBorders>
            <w:bottom w:val="single" w:sz="4" w:space="0" w:color="76923C"/>
          </w:tcBorders>
          <w:shd w:val="clear" w:color="auto" w:fill="76923C"/>
          <w:vAlign w:val="center"/>
        </w:tcPr>
        <w:p w:rsidR="00BB6AFC" w:rsidRPr="00342FCA" w:rsidRDefault="00BB6AFC" w:rsidP="00825CC0">
          <w:pPr>
            <w:pStyle w:val="ab"/>
            <w:jc w:val="center"/>
            <w:rPr>
              <w:b/>
              <w:bCs/>
              <w:color w:val="FFFFFF"/>
            </w:rPr>
          </w:pPr>
          <w:r>
            <w:rPr>
              <w:b/>
              <w:bCs/>
              <w:color w:val="FFFFFF"/>
            </w:rPr>
            <w:t>Июнь 2011</w:t>
          </w:r>
        </w:p>
      </w:tc>
      <w:tc>
        <w:tcPr>
          <w:tcW w:w="7910" w:type="dxa"/>
          <w:tcBorders>
            <w:bottom w:val="single" w:sz="4" w:space="0" w:color="76923C"/>
          </w:tcBorders>
          <w:vAlign w:val="center"/>
        </w:tcPr>
        <w:p w:rsidR="00BB6AFC" w:rsidRPr="00342FCA" w:rsidRDefault="00BB6AFC" w:rsidP="000A40BA">
          <w:pPr>
            <w:pStyle w:val="ab"/>
          </w:pPr>
          <w:r>
            <w:t>Мониторинг развития саморегулирования в регионах России. Раунд 4</w:t>
          </w:r>
        </w:p>
      </w:tc>
    </w:tr>
  </w:tbl>
  <w:p w:rsidR="00BB6AFC" w:rsidRDefault="00BB6AFC" w:rsidP="0097483B">
    <w:pPr>
      <w:pStyle w:val="ab"/>
      <w:ind w:right="360"/>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Ind w:w="-113" w:type="dxa"/>
      <w:tblCellMar>
        <w:top w:w="72" w:type="dxa"/>
        <w:left w:w="115" w:type="dxa"/>
        <w:bottom w:w="72" w:type="dxa"/>
        <w:right w:w="115" w:type="dxa"/>
      </w:tblCellMar>
      <w:tblLook w:val="00A0"/>
    </w:tblPr>
    <w:tblGrid>
      <w:gridCol w:w="7654"/>
      <w:gridCol w:w="1931"/>
    </w:tblGrid>
    <w:tr w:rsidR="00BB6AFC">
      <w:trPr>
        <w:trHeight w:val="113"/>
      </w:trPr>
      <w:tc>
        <w:tcPr>
          <w:tcW w:w="7914" w:type="dxa"/>
          <w:tcBorders>
            <w:bottom w:val="single" w:sz="4" w:space="0" w:color="76923C"/>
          </w:tcBorders>
          <w:vAlign w:val="center"/>
        </w:tcPr>
        <w:p w:rsidR="00BB6AFC" w:rsidRPr="00BD77A2" w:rsidRDefault="00BB6AFC" w:rsidP="00CE4E41">
          <w:pPr>
            <w:pStyle w:val="ab"/>
            <w:jc w:val="right"/>
            <w:rPr>
              <w:noProof/>
            </w:rPr>
          </w:pPr>
          <w:r>
            <w:rPr>
              <w:rFonts w:ascii="Cambria" w:hAnsi="Cambria" w:cs="Cambria"/>
            </w:rPr>
            <w:t>Мониторинг развития саморегулирования в регионах России. Раунд 4</w:t>
          </w:r>
        </w:p>
      </w:tc>
      <w:tc>
        <w:tcPr>
          <w:tcW w:w="1985" w:type="dxa"/>
          <w:tcBorders>
            <w:bottom w:val="single" w:sz="4" w:space="0" w:color="76923C"/>
          </w:tcBorders>
          <w:shd w:val="clear" w:color="auto" w:fill="76923C"/>
          <w:vAlign w:val="center"/>
        </w:tcPr>
        <w:p w:rsidR="00BB6AFC" w:rsidRPr="00BD77A2" w:rsidRDefault="00BB6AFC" w:rsidP="00825CC0">
          <w:pPr>
            <w:pStyle w:val="ab"/>
            <w:jc w:val="center"/>
            <w:rPr>
              <w:b/>
              <w:bCs/>
              <w:color w:val="FFFFFF"/>
            </w:rPr>
          </w:pPr>
          <w:r>
            <w:rPr>
              <w:b/>
              <w:bCs/>
              <w:color w:val="FFFFFF"/>
            </w:rPr>
            <w:t>Июнь 2011</w:t>
          </w:r>
        </w:p>
      </w:tc>
    </w:tr>
  </w:tbl>
  <w:p w:rsidR="00BB6AFC" w:rsidRPr="00FF32AF" w:rsidRDefault="00BB6AFC" w:rsidP="00D7038B">
    <w:pPr>
      <w:pStyle w:val="ab"/>
      <w:jc w:val="right"/>
      <w:rPr>
        <w:b/>
        <w:bCs/>
        <w:i/>
        <w:iC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7E9ED180"/>
    <w:lvl w:ilvl="0">
      <w:start w:val="1"/>
      <w:numFmt w:val="decimal"/>
      <w:lvlText w:val="%1."/>
      <w:lvlJc w:val="left"/>
      <w:pPr>
        <w:tabs>
          <w:tab w:val="num" w:pos="1492"/>
        </w:tabs>
        <w:ind w:left="1492" w:hanging="360"/>
      </w:pPr>
    </w:lvl>
  </w:abstractNum>
  <w:abstractNum w:abstractNumId="1">
    <w:nsid w:val="FFFFFF7D"/>
    <w:multiLevelType w:val="singleLevel"/>
    <w:tmpl w:val="7B0E2C72"/>
    <w:lvl w:ilvl="0">
      <w:start w:val="1"/>
      <w:numFmt w:val="decimal"/>
      <w:lvlText w:val="%1."/>
      <w:lvlJc w:val="left"/>
      <w:pPr>
        <w:tabs>
          <w:tab w:val="num" w:pos="1209"/>
        </w:tabs>
        <w:ind w:left="1209" w:hanging="360"/>
      </w:pPr>
    </w:lvl>
  </w:abstractNum>
  <w:abstractNum w:abstractNumId="2">
    <w:nsid w:val="FFFFFF7E"/>
    <w:multiLevelType w:val="singleLevel"/>
    <w:tmpl w:val="5588A59A"/>
    <w:lvl w:ilvl="0">
      <w:start w:val="1"/>
      <w:numFmt w:val="decimal"/>
      <w:lvlText w:val="%1."/>
      <w:lvlJc w:val="left"/>
      <w:pPr>
        <w:tabs>
          <w:tab w:val="num" w:pos="926"/>
        </w:tabs>
        <w:ind w:left="926" w:hanging="360"/>
      </w:pPr>
    </w:lvl>
  </w:abstractNum>
  <w:abstractNum w:abstractNumId="3">
    <w:nsid w:val="FFFFFF7F"/>
    <w:multiLevelType w:val="singleLevel"/>
    <w:tmpl w:val="E2080442"/>
    <w:lvl w:ilvl="0">
      <w:start w:val="1"/>
      <w:numFmt w:val="decimal"/>
      <w:lvlText w:val="%1."/>
      <w:lvlJc w:val="left"/>
      <w:pPr>
        <w:tabs>
          <w:tab w:val="num" w:pos="643"/>
        </w:tabs>
        <w:ind w:left="643" w:hanging="360"/>
      </w:pPr>
    </w:lvl>
  </w:abstractNum>
  <w:abstractNum w:abstractNumId="4">
    <w:nsid w:val="FFFFFF80"/>
    <w:multiLevelType w:val="singleLevel"/>
    <w:tmpl w:val="9BEC3364"/>
    <w:lvl w:ilvl="0">
      <w:start w:val="1"/>
      <w:numFmt w:val="bullet"/>
      <w:lvlText w:val=""/>
      <w:lvlJc w:val="left"/>
      <w:pPr>
        <w:tabs>
          <w:tab w:val="num" w:pos="1492"/>
        </w:tabs>
        <w:ind w:left="1492" w:hanging="360"/>
      </w:pPr>
      <w:rPr>
        <w:rFonts w:ascii="Symbol" w:hAnsi="Symbol" w:cs="Symbol" w:hint="default"/>
      </w:rPr>
    </w:lvl>
  </w:abstractNum>
  <w:abstractNum w:abstractNumId="5">
    <w:nsid w:val="FFFFFF81"/>
    <w:multiLevelType w:val="singleLevel"/>
    <w:tmpl w:val="45509794"/>
    <w:lvl w:ilvl="0">
      <w:start w:val="1"/>
      <w:numFmt w:val="bullet"/>
      <w:lvlText w:val=""/>
      <w:lvlJc w:val="left"/>
      <w:pPr>
        <w:tabs>
          <w:tab w:val="num" w:pos="1209"/>
        </w:tabs>
        <w:ind w:left="1209" w:hanging="360"/>
      </w:pPr>
      <w:rPr>
        <w:rFonts w:ascii="Symbol" w:hAnsi="Symbol" w:cs="Symbol" w:hint="default"/>
      </w:rPr>
    </w:lvl>
  </w:abstractNum>
  <w:abstractNum w:abstractNumId="6">
    <w:nsid w:val="FFFFFF82"/>
    <w:multiLevelType w:val="singleLevel"/>
    <w:tmpl w:val="B38A5A7C"/>
    <w:lvl w:ilvl="0">
      <w:start w:val="1"/>
      <w:numFmt w:val="bullet"/>
      <w:lvlText w:val=""/>
      <w:lvlJc w:val="left"/>
      <w:pPr>
        <w:tabs>
          <w:tab w:val="num" w:pos="926"/>
        </w:tabs>
        <w:ind w:left="926" w:hanging="360"/>
      </w:pPr>
      <w:rPr>
        <w:rFonts w:ascii="Symbol" w:hAnsi="Symbol" w:cs="Symbol" w:hint="default"/>
      </w:rPr>
    </w:lvl>
  </w:abstractNum>
  <w:abstractNum w:abstractNumId="7">
    <w:nsid w:val="FFFFFF83"/>
    <w:multiLevelType w:val="singleLevel"/>
    <w:tmpl w:val="2D78AF02"/>
    <w:lvl w:ilvl="0">
      <w:start w:val="1"/>
      <w:numFmt w:val="bullet"/>
      <w:lvlText w:val=""/>
      <w:lvlJc w:val="left"/>
      <w:pPr>
        <w:tabs>
          <w:tab w:val="num" w:pos="643"/>
        </w:tabs>
        <w:ind w:left="643" w:hanging="360"/>
      </w:pPr>
      <w:rPr>
        <w:rFonts w:ascii="Symbol" w:hAnsi="Symbol" w:cs="Symbol" w:hint="default"/>
      </w:rPr>
    </w:lvl>
  </w:abstractNum>
  <w:abstractNum w:abstractNumId="8">
    <w:nsid w:val="FFFFFF88"/>
    <w:multiLevelType w:val="singleLevel"/>
    <w:tmpl w:val="55EA8DFC"/>
    <w:lvl w:ilvl="0">
      <w:start w:val="1"/>
      <w:numFmt w:val="decimal"/>
      <w:lvlText w:val="%1."/>
      <w:lvlJc w:val="left"/>
      <w:pPr>
        <w:tabs>
          <w:tab w:val="num" w:pos="360"/>
        </w:tabs>
        <w:ind w:left="360" w:hanging="360"/>
      </w:pPr>
    </w:lvl>
  </w:abstractNum>
  <w:abstractNum w:abstractNumId="9">
    <w:nsid w:val="FFFFFF89"/>
    <w:multiLevelType w:val="singleLevel"/>
    <w:tmpl w:val="C3DA0304"/>
    <w:lvl w:ilvl="0">
      <w:start w:val="1"/>
      <w:numFmt w:val="bullet"/>
      <w:lvlText w:val=""/>
      <w:lvlJc w:val="left"/>
      <w:pPr>
        <w:tabs>
          <w:tab w:val="num" w:pos="360"/>
        </w:tabs>
        <w:ind w:left="360" w:hanging="360"/>
      </w:pPr>
      <w:rPr>
        <w:rFonts w:ascii="Symbol" w:hAnsi="Symbol" w:cs="Symbol" w:hint="default"/>
      </w:rPr>
    </w:lvl>
  </w:abstractNum>
  <w:abstractNum w:abstractNumId="10">
    <w:nsid w:val="07236EC7"/>
    <w:multiLevelType w:val="singleLevel"/>
    <w:tmpl w:val="3CE0AE90"/>
    <w:lvl w:ilvl="0">
      <w:start w:val="1"/>
      <w:numFmt w:val="decimal"/>
      <w:lvlText w:val="%1."/>
      <w:lvlJc w:val="left"/>
      <w:pPr>
        <w:tabs>
          <w:tab w:val="num" w:pos="1069"/>
        </w:tabs>
        <w:ind w:left="1069" w:hanging="360"/>
      </w:pPr>
      <w:rPr>
        <w:rFonts w:hint="default"/>
      </w:rPr>
    </w:lvl>
  </w:abstractNum>
  <w:abstractNum w:abstractNumId="11">
    <w:nsid w:val="08990AE7"/>
    <w:multiLevelType w:val="hybridMultilevel"/>
    <w:tmpl w:val="628E5C66"/>
    <w:lvl w:ilvl="0" w:tplc="28F8028C">
      <w:start w:val="1"/>
      <w:numFmt w:val="decimal"/>
      <w:pStyle w:val="a"/>
      <w:suff w:val="space"/>
      <w:lvlText w:val="%1."/>
      <w:lvlJc w:val="left"/>
      <w:pPr>
        <w:ind w:left="363" w:hanging="363"/>
      </w:pPr>
      <w:rPr>
        <w:rFonts w:hint="default"/>
      </w:rPr>
    </w:lvl>
    <w:lvl w:ilvl="1" w:tplc="04190019">
      <w:start w:val="1"/>
      <w:numFmt w:val="lowerLetter"/>
      <w:lvlText w:val="%2."/>
      <w:lvlJc w:val="left"/>
      <w:pPr>
        <w:ind w:left="1083" w:hanging="360"/>
      </w:pPr>
    </w:lvl>
    <w:lvl w:ilvl="2" w:tplc="0419001B">
      <w:start w:val="1"/>
      <w:numFmt w:val="lowerRoman"/>
      <w:lvlText w:val="%3."/>
      <w:lvlJc w:val="right"/>
      <w:pPr>
        <w:ind w:left="1803" w:hanging="180"/>
      </w:pPr>
    </w:lvl>
    <w:lvl w:ilvl="3" w:tplc="0419000F">
      <w:start w:val="1"/>
      <w:numFmt w:val="decimal"/>
      <w:lvlText w:val="%4."/>
      <w:lvlJc w:val="left"/>
      <w:pPr>
        <w:ind w:left="2523" w:hanging="360"/>
      </w:pPr>
    </w:lvl>
    <w:lvl w:ilvl="4" w:tplc="04190019">
      <w:start w:val="1"/>
      <w:numFmt w:val="lowerLetter"/>
      <w:lvlText w:val="%5."/>
      <w:lvlJc w:val="left"/>
      <w:pPr>
        <w:ind w:left="3243" w:hanging="360"/>
      </w:pPr>
    </w:lvl>
    <w:lvl w:ilvl="5" w:tplc="0419001B">
      <w:start w:val="1"/>
      <w:numFmt w:val="lowerRoman"/>
      <w:lvlText w:val="%6."/>
      <w:lvlJc w:val="right"/>
      <w:pPr>
        <w:ind w:left="3963" w:hanging="180"/>
      </w:pPr>
    </w:lvl>
    <w:lvl w:ilvl="6" w:tplc="0419000F">
      <w:start w:val="1"/>
      <w:numFmt w:val="decimal"/>
      <w:lvlText w:val="%7."/>
      <w:lvlJc w:val="left"/>
      <w:pPr>
        <w:ind w:left="4683" w:hanging="360"/>
      </w:pPr>
    </w:lvl>
    <w:lvl w:ilvl="7" w:tplc="04190019">
      <w:start w:val="1"/>
      <w:numFmt w:val="lowerLetter"/>
      <w:lvlText w:val="%8."/>
      <w:lvlJc w:val="left"/>
      <w:pPr>
        <w:ind w:left="5403" w:hanging="360"/>
      </w:pPr>
    </w:lvl>
    <w:lvl w:ilvl="8" w:tplc="0419001B">
      <w:start w:val="1"/>
      <w:numFmt w:val="lowerRoman"/>
      <w:lvlText w:val="%9."/>
      <w:lvlJc w:val="right"/>
      <w:pPr>
        <w:ind w:left="6123" w:hanging="180"/>
      </w:pPr>
    </w:lvl>
  </w:abstractNum>
  <w:abstractNum w:abstractNumId="12">
    <w:nsid w:val="0D0E14A5"/>
    <w:multiLevelType w:val="singleLevel"/>
    <w:tmpl w:val="04190005"/>
    <w:lvl w:ilvl="0">
      <w:start w:val="1"/>
      <w:numFmt w:val="bullet"/>
      <w:lvlText w:val=""/>
      <w:lvlJc w:val="left"/>
      <w:pPr>
        <w:tabs>
          <w:tab w:val="num" w:pos="360"/>
        </w:tabs>
        <w:ind w:left="360" w:hanging="360"/>
      </w:pPr>
      <w:rPr>
        <w:rFonts w:ascii="Wingdings" w:hAnsi="Wingdings" w:cs="Wingdings" w:hint="default"/>
      </w:rPr>
    </w:lvl>
  </w:abstractNum>
  <w:abstractNum w:abstractNumId="13">
    <w:nsid w:val="100553FE"/>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4">
    <w:nsid w:val="174B403F"/>
    <w:multiLevelType w:val="hybridMultilevel"/>
    <w:tmpl w:val="D1DC8530"/>
    <w:lvl w:ilvl="0" w:tplc="930CB96C">
      <w:start w:val="1"/>
      <w:numFmt w:val="bullet"/>
      <w:lvlText w:val="-"/>
      <w:lvlJc w:val="left"/>
      <w:pPr>
        <w:ind w:left="1440" w:hanging="360"/>
      </w:pPr>
      <w:rPr>
        <w:rFonts w:ascii="Times New Roman" w:hAnsi="Times New Roman" w:cs="Times New Roman"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cs="Wingdings" w:hint="default"/>
      </w:rPr>
    </w:lvl>
    <w:lvl w:ilvl="3" w:tplc="04190001">
      <w:start w:val="1"/>
      <w:numFmt w:val="bullet"/>
      <w:lvlText w:val=""/>
      <w:lvlJc w:val="left"/>
      <w:pPr>
        <w:ind w:left="3600" w:hanging="360"/>
      </w:pPr>
      <w:rPr>
        <w:rFonts w:ascii="Symbol" w:hAnsi="Symbol" w:cs="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cs="Wingdings" w:hint="default"/>
      </w:rPr>
    </w:lvl>
    <w:lvl w:ilvl="6" w:tplc="04190001">
      <w:start w:val="1"/>
      <w:numFmt w:val="bullet"/>
      <w:lvlText w:val=""/>
      <w:lvlJc w:val="left"/>
      <w:pPr>
        <w:ind w:left="5760" w:hanging="360"/>
      </w:pPr>
      <w:rPr>
        <w:rFonts w:ascii="Symbol" w:hAnsi="Symbol" w:cs="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cs="Wingdings" w:hint="default"/>
      </w:rPr>
    </w:lvl>
  </w:abstractNum>
  <w:abstractNum w:abstractNumId="15">
    <w:nsid w:val="1D5F6E0E"/>
    <w:multiLevelType w:val="hybridMultilevel"/>
    <w:tmpl w:val="DD9C577E"/>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16">
    <w:nsid w:val="20924A3E"/>
    <w:multiLevelType w:val="singleLevel"/>
    <w:tmpl w:val="0419000F"/>
    <w:lvl w:ilvl="0">
      <w:start w:val="1"/>
      <w:numFmt w:val="decimal"/>
      <w:lvlText w:val="%1."/>
      <w:lvlJc w:val="left"/>
      <w:pPr>
        <w:tabs>
          <w:tab w:val="num" w:pos="360"/>
        </w:tabs>
        <w:ind w:left="360" w:hanging="360"/>
      </w:pPr>
    </w:lvl>
  </w:abstractNum>
  <w:abstractNum w:abstractNumId="17">
    <w:nsid w:val="266E7FAF"/>
    <w:multiLevelType w:val="hybridMultilevel"/>
    <w:tmpl w:val="60EE13C2"/>
    <w:lvl w:ilvl="0" w:tplc="1B561DB2">
      <w:start w:val="1"/>
      <w:numFmt w:val="bullet"/>
      <w:lvlText w:val="–"/>
      <w:lvlJc w:val="left"/>
      <w:pPr>
        <w:tabs>
          <w:tab w:val="num" w:pos="2160"/>
        </w:tabs>
        <w:ind w:left="2160" w:hanging="360"/>
      </w:pPr>
      <w:rPr>
        <w:rFonts w:ascii="Times New Roman" w:hAnsi="Times New Roman" w:cs="Times New Roman" w:hint="default"/>
      </w:rPr>
    </w:lvl>
    <w:lvl w:ilvl="1" w:tplc="1B561DB2">
      <w:start w:val="1"/>
      <w:numFmt w:val="bullet"/>
      <w:lvlText w:val="–"/>
      <w:lvlJc w:val="left"/>
      <w:pPr>
        <w:tabs>
          <w:tab w:val="num" w:pos="2160"/>
        </w:tabs>
        <w:ind w:left="2160" w:hanging="360"/>
      </w:pPr>
      <w:rPr>
        <w:rFonts w:ascii="Times New Roman" w:hAnsi="Times New Roman" w:cs="Times New Roman"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18">
    <w:nsid w:val="2AA94C4D"/>
    <w:multiLevelType w:val="singleLevel"/>
    <w:tmpl w:val="04190005"/>
    <w:lvl w:ilvl="0">
      <w:start w:val="1"/>
      <w:numFmt w:val="bullet"/>
      <w:lvlText w:val=""/>
      <w:lvlJc w:val="left"/>
      <w:pPr>
        <w:tabs>
          <w:tab w:val="num" w:pos="360"/>
        </w:tabs>
        <w:ind w:left="360" w:hanging="360"/>
      </w:pPr>
      <w:rPr>
        <w:rFonts w:ascii="Wingdings" w:hAnsi="Wingdings" w:cs="Wingdings" w:hint="default"/>
      </w:rPr>
    </w:lvl>
  </w:abstractNum>
  <w:abstractNum w:abstractNumId="19">
    <w:nsid w:val="2F5D4213"/>
    <w:multiLevelType w:val="singleLevel"/>
    <w:tmpl w:val="04190003"/>
    <w:lvl w:ilvl="0">
      <w:start w:val="1"/>
      <w:numFmt w:val="bullet"/>
      <w:lvlText w:val=""/>
      <w:lvlJc w:val="left"/>
      <w:pPr>
        <w:tabs>
          <w:tab w:val="num" w:pos="360"/>
        </w:tabs>
        <w:ind w:left="360" w:hanging="360"/>
      </w:pPr>
      <w:rPr>
        <w:rFonts w:ascii="Symbol" w:hAnsi="Symbol" w:cs="Symbol" w:hint="default"/>
      </w:rPr>
    </w:lvl>
  </w:abstractNum>
  <w:abstractNum w:abstractNumId="20">
    <w:nsid w:val="34B66621"/>
    <w:multiLevelType w:val="singleLevel"/>
    <w:tmpl w:val="04190005"/>
    <w:lvl w:ilvl="0">
      <w:start w:val="1"/>
      <w:numFmt w:val="bullet"/>
      <w:lvlText w:val=""/>
      <w:lvlJc w:val="left"/>
      <w:pPr>
        <w:tabs>
          <w:tab w:val="num" w:pos="360"/>
        </w:tabs>
        <w:ind w:left="360" w:hanging="360"/>
      </w:pPr>
      <w:rPr>
        <w:rFonts w:ascii="Wingdings" w:hAnsi="Wingdings" w:cs="Wingdings" w:hint="default"/>
      </w:rPr>
    </w:lvl>
  </w:abstractNum>
  <w:abstractNum w:abstractNumId="21">
    <w:nsid w:val="351F2964"/>
    <w:multiLevelType w:val="hybridMultilevel"/>
    <w:tmpl w:val="3D9607D2"/>
    <w:lvl w:ilvl="0" w:tplc="0419000F">
      <w:start w:val="1"/>
      <w:numFmt w:val="decimal"/>
      <w:lvlText w:val="%1."/>
      <w:lvlJc w:val="left"/>
      <w:pPr>
        <w:tabs>
          <w:tab w:val="num" w:pos="1429"/>
        </w:tabs>
        <w:ind w:left="1429" w:hanging="360"/>
      </w:pPr>
      <w:rPr>
        <w:rFonts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cs="Wingdings" w:hint="default"/>
      </w:rPr>
    </w:lvl>
    <w:lvl w:ilvl="3" w:tplc="04190001">
      <w:start w:val="1"/>
      <w:numFmt w:val="bullet"/>
      <w:lvlText w:val=""/>
      <w:lvlJc w:val="left"/>
      <w:pPr>
        <w:tabs>
          <w:tab w:val="num" w:pos="3589"/>
        </w:tabs>
        <w:ind w:left="3589" w:hanging="360"/>
      </w:pPr>
      <w:rPr>
        <w:rFonts w:ascii="Symbol" w:hAnsi="Symbol" w:cs="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cs="Wingdings" w:hint="default"/>
      </w:rPr>
    </w:lvl>
    <w:lvl w:ilvl="6" w:tplc="04190001">
      <w:start w:val="1"/>
      <w:numFmt w:val="bullet"/>
      <w:lvlText w:val=""/>
      <w:lvlJc w:val="left"/>
      <w:pPr>
        <w:tabs>
          <w:tab w:val="num" w:pos="5749"/>
        </w:tabs>
        <w:ind w:left="5749" w:hanging="360"/>
      </w:pPr>
      <w:rPr>
        <w:rFonts w:ascii="Symbol" w:hAnsi="Symbol" w:cs="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cs="Wingdings" w:hint="default"/>
      </w:rPr>
    </w:lvl>
  </w:abstractNum>
  <w:abstractNum w:abstractNumId="22">
    <w:nsid w:val="3C5709A0"/>
    <w:multiLevelType w:val="hybridMultilevel"/>
    <w:tmpl w:val="BF6C05D8"/>
    <w:lvl w:ilvl="0" w:tplc="930CB96C">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3">
    <w:nsid w:val="3F781772"/>
    <w:multiLevelType w:val="singleLevel"/>
    <w:tmpl w:val="3996B934"/>
    <w:lvl w:ilvl="0">
      <w:start w:val="1"/>
      <w:numFmt w:val="decimal"/>
      <w:lvlText w:val="%1."/>
      <w:lvlJc w:val="left"/>
      <w:pPr>
        <w:tabs>
          <w:tab w:val="num" w:pos="1069"/>
        </w:tabs>
        <w:ind w:left="1069" w:hanging="360"/>
      </w:pPr>
      <w:rPr>
        <w:rFonts w:hint="default"/>
      </w:rPr>
    </w:lvl>
  </w:abstractNum>
  <w:abstractNum w:abstractNumId="24">
    <w:nsid w:val="41C9097F"/>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25">
    <w:nsid w:val="42323007"/>
    <w:multiLevelType w:val="singleLevel"/>
    <w:tmpl w:val="6966F972"/>
    <w:lvl w:ilvl="0">
      <w:start w:val="1"/>
      <w:numFmt w:val="decimal"/>
      <w:lvlText w:val="%1."/>
      <w:lvlJc w:val="left"/>
      <w:pPr>
        <w:tabs>
          <w:tab w:val="num" w:pos="1069"/>
        </w:tabs>
        <w:ind w:left="1069" w:hanging="360"/>
      </w:pPr>
      <w:rPr>
        <w:rFonts w:hint="default"/>
      </w:rPr>
    </w:lvl>
  </w:abstractNum>
  <w:abstractNum w:abstractNumId="26">
    <w:nsid w:val="4C6A4492"/>
    <w:multiLevelType w:val="hybridMultilevel"/>
    <w:tmpl w:val="746CAEDE"/>
    <w:lvl w:ilvl="0" w:tplc="04190011">
      <w:start w:val="1"/>
      <w:numFmt w:val="decimal"/>
      <w:lvlText w:val="%1)"/>
      <w:lvlJc w:val="left"/>
      <w:pPr>
        <w:ind w:left="1070" w:hanging="360"/>
      </w:pPr>
    </w:lvl>
    <w:lvl w:ilvl="1" w:tplc="04190001">
      <w:start w:val="1"/>
      <w:numFmt w:val="bullet"/>
      <w:lvlText w:val=""/>
      <w:lvlJc w:val="left"/>
      <w:pPr>
        <w:tabs>
          <w:tab w:val="num" w:pos="1212"/>
        </w:tabs>
        <w:ind w:left="1212" w:hanging="360"/>
      </w:pPr>
      <w:rPr>
        <w:rFonts w:ascii="Symbol" w:hAnsi="Symbol" w:cs="Symbol" w:hint="default"/>
      </w:r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7">
    <w:nsid w:val="54453252"/>
    <w:multiLevelType w:val="hybridMultilevel"/>
    <w:tmpl w:val="797AD3EC"/>
    <w:lvl w:ilvl="0" w:tplc="1B561DB2">
      <w:start w:val="1"/>
      <w:numFmt w:val="bullet"/>
      <w:lvlText w:val="–"/>
      <w:lvlJc w:val="left"/>
      <w:pPr>
        <w:tabs>
          <w:tab w:val="num" w:pos="2160"/>
        </w:tabs>
        <w:ind w:left="2160" w:hanging="360"/>
      </w:pPr>
      <w:rPr>
        <w:rFonts w:ascii="Times New Roman" w:hAnsi="Times New Roman" w:cs="Times New Roman" w:hint="default"/>
      </w:rPr>
    </w:lvl>
    <w:lvl w:ilvl="1" w:tplc="1B561DB2">
      <w:start w:val="1"/>
      <w:numFmt w:val="bullet"/>
      <w:lvlText w:val="–"/>
      <w:lvlJc w:val="left"/>
      <w:pPr>
        <w:tabs>
          <w:tab w:val="num" w:pos="2160"/>
        </w:tabs>
        <w:ind w:left="2160" w:hanging="360"/>
      </w:pPr>
      <w:rPr>
        <w:rFonts w:ascii="Times New Roman" w:hAnsi="Times New Roman" w:cs="Times New Roman"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28">
    <w:nsid w:val="55C22983"/>
    <w:multiLevelType w:val="singleLevel"/>
    <w:tmpl w:val="CA8250FE"/>
    <w:lvl w:ilvl="0">
      <w:numFmt w:val="bullet"/>
      <w:lvlText w:val="–"/>
      <w:lvlJc w:val="left"/>
      <w:pPr>
        <w:tabs>
          <w:tab w:val="num" w:pos="360"/>
        </w:tabs>
        <w:ind w:left="360" w:hanging="360"/>
      </w:pPr>
      <w:rPr>
        <w:rFonts w:ascii="Arial" w:hAnsi="Arial" w:cs="Arial" w:hint="default"/>
      </w:rPr>
    </w:lvl>
  </w:abstractNum>
  <w:abstractNum w:abstractNumId="29">
    <w:nsid w:val="5BA345DF"/>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30">
    <w:nsid w:val="5FBD196F"/>
    <w:multiLevelType w:val="hybridMultilevel"/>
    <w:tmpl w:val="F0FC7806"/>
    <w:lvl w:ilvl="0" w:tplc="04190001">
      <w:start w:val="1"/>
      <w:numFmt w:val="bullet"/>
      <w:lvlText w:val=""/>
      <w:lvlJc w:val="left"/>
      <w:pPr>
        <w:ind w:left="928" w:hanging="360"/>
      </w:pPr>
      <w:rPr>
        <w:rFonts w:ascii="Symbol" w:hAnsi="Symbol" w:cs="Symbol" w:hint="default"/>
      </w:rPr>
    </w:lvl>
    <w:lvl w:ilvl="1" w:tplc="04190003">
      <w:start w:val="1"/>
      <w:numFmt w:val="bullet"/>
      <w:lvlText w:val="o"/>
      <w:lvlJc w:val="left"/>
      <w:pPr>
        <w:ind w:left="1648" w:hanging="360"/>
      </w:pPr>
      <w:rPr>
        <w:rFonts w:ascii="Courier New" w:hAnsi="Courier New" w:cs="Courier New" w:hint="default"/>
      </w:rPr>
    </w:lvl>
    <w:lvl w:ilvl="2" w:tplc="04190005">
      <w:start w:val="1"/>
      <w:numFmt w:val="bullet"/>
      <w:lvlText w:val=""/>
      <w:lvlJc w:val="left"/>
      <w:pPr>
        <w:ind w:left="2368" w:hanging="360"/>
      </w:pPr>
      <w:rPr>
        <w:rFonts w:ascii="Wingdings" w:hAnsi="Wingdings" w:cs="Wingdings" w:hint="default"/>
      </w:rPr>
    </w:lvl>
    <w:lvl w:ilvl="3" w:tplc="04190001">
      <w:start w:val="1"/>
      <w:numFmt w:val="bullet"/>
      <w:lvlText w:val=""/>
      <w:lvlJc w:val="left"/>
      <w:pPr>
        <w:ind w:left="3088" w:hanging="360"/>
      </w:pPr>
      <w:rPr>
        <w:rFonts w:ascii="Symbol" w:hAnsi="Symbol" w:cs="Symbol" w:hint="default"/>
      </w:rPr>
    </w:lvl>
    <w:lvl w:ilvl="4" w:tplc="04190003">
      <w:start w:val="1"/>
      <w:numFmt w:val="bullet"/>
      <w:lvlText w:val="o"/>
      <w:lvlJc w:val="left"/>
      <w:pPr>
        <w:ind w:left="3808" w:hanging="360"/>
      </w:pPr>
      <w:rPr>
        <w:rFonts w:ascii="Courier New" w:hAnsi="Courier New" w:cs="Courier New" w:hint="default"/>
      </w:rPr>
    </w:lvl>
    <w:lvl w:ilvl="5" w:tplc="04190005">
      <w:start w:val="1"/>
      <w:numFmt w:val="bullet"/>
      <w:lvlText w:val=""/>
      <w:lvlJc w:val="left"/>
      <w:pPr>
        <w:ind w:left="4528" w:hanging="360"/>
      </w:pPr>
      <w:rPr>
        <w:rFonts w:ascii="Wingdings" w:hAnsi="Wingdings" w:cs="Wingdings" w:hint="default"/>
      </w:rPr>
    </w:lvl>
    <w:lvl w:ilvl="6" w:tplc="04190001">
      <w:start w:val="1"/>
      <w:numFmt w:val="bullet"/>
      <w:lvlText w:val=""/>
      <w:lvlJc w:val="left"/>
      <w:pPr>
        <w:ind w:left="5248" w:hanging="360"/>
      </w:pPr>
      <w:rPr>
        <w:rFonts w:ascii="Symbol" w:hAnsi="Symbol" w:cs="Symbol" w:hint="default"/>
      </w:rPr>
    </w:lvl>
    <w:lvl w:ilvl="7" w:tplc="04190003">
      <w:start w:val="1"/>
      <w:numFmt w:val="bullet"/>
      <w:lvlText w:val="o"/>
      <w:lvlJc w:val="left"/>
      <w:pPr>
        <w:ind w:left="5968" w:hanging="360"/>
      </w:pPr>
      <w:rPr>
        <w:rFonts w:ascii="Courier New" w:hAnsi="Courier New" w:cs="Courier New" w:hint="default"/>
      </w:rPr>
    </w:lvl>
    <w:lvl w:ilvl="8" w:tplc="04190005">
      <w:start w:val="1"/>
      <w:numFmt w:val="bullet"/>
      <w:lvlText w:val=""/>
      <w:lvlJc w:val="left"/>
      <w:pPr>
        <w:ind w:left="6688" w:hanging="360"/>
      </w:pPr>
      <w:rPr>
        <w:rFonts w:ascii="Wingdings" w:hAnsi="Wingdings" w:cs="Wingdings" w:hint="default"/>
      </w:rPr>
    </w:lvl>
  </w:abstractNum>
  <w:abstractNum w:abstractNumId="31">
    <w:nsid w:val="6356334F"/>
    <w:multiLevelType w:val="hybridMultilevel"/>
    <w:tmpl w:val="4204FB68"/>
    <w:lvl w:ilvl="0" w:tplc="930CB96C">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32">
    <w:nsid w:val="68B776CA"/>
    <w:multiLevelType w:val="hybridMultilevel"/>
    <w:tmpl w:val="DB22594C"/>
    <w:lvl w:ilvl="0" w:tplc="04190001">
      <w:start w:val="1"/>
      <w:numFmt w:val="bullet"/>
      <w:lvlText w:val=""/>
      <w:lvlJc w:val="left"/>
      <w:pPr>
        <w:ind w:left="1070" w:hanging="360"/>
      </w:pPr>
      <w:rPr>
        <w:rFonts w:ascii="Symbol" w:hAnsi="Symbol" w:cs="Symbol" w:hint="default"/>
      </w:rPr>
    </w:lvl>
    <w:lvl w:ilvl="1" w:tplc="04190003">
      <w:start w:val="1"/>
      <w:numFmt w:val="bullet"/>
      <w:lvlText w:val="o"/>
      <w:lvlJc w:val="left"/>
      <w:pPr>
        <w:ind w:left="1790" w:hanging="360"/>
      </w:pPr>
      <w:rPr>
        <w:rFonts w:ascii="Courier New" w:hAnsi="Courier New" w:cs="Courier New" w:hint="default"/>
      </w:rPr>
    </w:lvl>
    <w:lvl w:ilvl="2" w:tplc="04190005">
      <w:start w:val="1"/>
      <w:numFmt w:val="bullet"/>
      <w:lvlText w:val=""/>
      <w:lvlJc w:val="left"/>
      <w:pPr>
        <w:ind w:left="2510" w:hanging="360"/>
      </w:pPr>
      <w:rPr>
        <w:rFonts w:ascii="Wingdings" w:hAnsi="Wingdings" w:cs="Wingdings" w:hint="default"/>
      </w:rPr>
    </w:lvl>
    <w:lvl w:ilvl="3" w:tplc="04190001">
      <w:start w:val="1"/>
      <w:numFmt w:val="bullet"/>
      <w:lvlText w:val=""/>
      <w:lvlJc w:val="left"/>
      <w:pPr>
        <w:ind w:left="3230" w:hanging="360"/>
      </w:pPr>
      <w:rPr>
        <w:rFonts w:ascii="Symbol" w:hAnsi="Symbol" w:cs="Symbol" w:hint="default"/>
      </w:rPr>
    </w:lvl>
    <w:lvl w:ilvl="4" w:tplc="04190003">
      <w:start w:val="1"/>
      <w:numFmt w:val="bullet"/>
      <w:lvlText w:val="o"/>
      <w:lvlJc w:val="left"/>
      <w:pPr>
        <w:ind w:left="3950" w:hanging="360"/>
      </w:pPr>
      <w:rPr>
        <w:rFonts w:ascii="Courier New" w:hAnsi="Courier New" w:cs="Courier New" w:hint="default"/>
      </w:rPr>
    </w:lvl>
    <w:lvl w:ilvl="5" w:tplc="04190005">
      <w:start w:val="1"/>
      <w:numFmt w:val="bullet"/>
      <w:lvlText w:val=""/>
      <w:lvlJc w:val="left"/>
      <w:pPr>
        <w:ind w:left="4670" w:hanging="360"/>
      </w:pPr>
      <w:rPr>
        <w:rFonts w:ascii="Wingdings" w:hAnsi="Wingdings" w:cs="Wingdings" w:hint="default"/>
      </w:rPr>
    </w:lvl>
    <w:lvl w:ilvl="6" w:tplc="04190001">
      <w:start w:val="1"/>
      <w:numFmt w:val="bullet"/>
      <w:lvlText w:val=""/>
      <w:lvlJc w:val="left"/>
      <w:pPr>
        <w:ind w:left="5390" w:hanging="360"/>
      </w:pPr>
      <w:rPr>
        <w:rFonts w:ascii="Symbol" w:hAnsi="Symbol" w:cs="Symbol" w:hint="default"/>
      </w:rPr>
    </w:lvl>
    <w:lvl w:ilvl="7" w:tplc="04190003">
      <w:start w:val="1"/>
      <w:numFmt w:val="bullet"/>
      <w:lvlText w:val="o"/>
      <w:lvlJc w:val="left"/>
      <w:pPr>
        <w:ind w:left="6110" w:hanging="360"/>
      </w:pPr>
      <w:rPr>
        <w:rFonts w:ascii="Courier New" w:hAnsi="Courier New" w:cs="Courier New" w:hint="default"/>
      </w:rPr>
    </w:lvl>
    <w:lvl w:ilvl="8" w:tplc="04190005">
      <w:start w:val="1"/>
      <w:numFmt w:val="bullet"/>
      <w:lvlText w:val=""/>
      <w:lvlJc w:val="left"/>
      <w:pPr>
        <w:ind w:left="6830" w:hanging="360"/>
      </w:pPr>
      <w:rPr>
        <w:rFonts w:ascii="Wingdings" w:hAnsi="Wingdings" w:cs="Wingdings" w:hint="default"/>
      </w:rPr>
    </w:lvl>
  </w:abstractNum>
  <w:abstractNum w:abstractNumId="33">
    <w:nsid w:val="6BCD7062"/>
    <w:multiLevelType w:val="hybridMultilevel"/>
    <w:tmpl w:val="642EBC12"/>
    <w:lvl w:ilvl="0" w:tplc="930CB96C">
      <w:start w:val="1"/>
      <w:numFmt w:val="bullet"/>
      <w:lvlText w:val="-"/>
      <w:lvlJc w:val="left"/>
      <w:pPr>
        <w:ind w:left="1344" w:hanging="360"/>
      </w:pPr>
      <w:rPr>
        <w:rFonts w:ascii="Times New Roman" w:hAnsi="Times New Roman" w:cs="Times New Roman" w:hint="default"/>
      </w:rPr>
    </w:lvl>
    <w:lvl w:ilvl="1" w:tplc="04190003">
      <w:start w:val="1"/>
      <w:numFmt w:val="bullet"/>
      <w:lvlText w:val="o"/>
      <w:lvlJc w:val="left"/>
      <w:pPr>
        <w:ind w:left="2064" w:hanging="360"/>
      </w:pPr>
      <w:rPr>
        <w:rFonts w:ascii="Courier New" w:hAnsi="Courier New" w:cs="Courier New" w:hint="default"/>
      </w:rPr>
    </w:lvl>
    <w:lvl w:ilvl="2" w:tplc="04190005">
      <w:start w:val="1"/>
      <w:numFmt w:val="bullet"/>
      <w:lvlText w:val=""/>
      <w:lvlJc w:val="left"/>
      <w:pPr>
        <w:ind w:left="2784" w:hanging="360"/>
      </w:pPr>
      <w:rPr>
        <w:rFonts w:ascii="Wingdings" w:hAnsi="Wingdings" w:cs="Wingdings" w:hint="default"/>
      </w:rPr>
    </w:lvl>
    <w:lvl w:ilvl="3" w:tplc="04190001">
      <w:start w:val="1"/>
      <w:numFmt w:val="bullet"/>
      <w:lvlText w:val=""/>
      <w:lvlJc w:val="left"/>
      <w:pPr>
        <w:ind w:left="3504" w:hanging="360"/>
      </w:pPr>
      <w:rPr>
        <w:rFonts w:ascii="Symbol" w:hAnsi="Symbol" w:cs="Symbol" w:hint="default"/>
      </w:rPr>
    </w:lvl>
    <w:lvl w:ilvl="4" w:tplc="04190003">
      <w:start w:val="1"/>
      <w:numFmt w:val="bullet"/>
      <w:lvlText w:val="o"/>
      <w:lvlJc w:val="left"/>
      <w:pPr>
        <w:ind w:left="4224" w:hanging="360"/>
      </w:pPr>
      <w:rPr>
        <w:rFonts w:ascii="Courier New" w:hAnsi="Courier New" w:cs="Courier New" w:hint="default"/>
      </w:rPr>
    </w:lvl>
    <w:lvl w:ilvl="5" w:tplc="04190005">
      <w:start w:val="1"/>
      <w:numFmt w:val="bullet"/>
      <w:lvlText w:val=""/>
      <w:lvlJc w:val="left"/>
      <w:pPr>
        <w:ind w:left="4944" w:hanging="360"/>
      </w:pPr>
      <w:rPr>
        <w:rFonts w:ascii="Wingdings" w:hAnsi="Wingdings" w:cs="Wingdings" w:hint="default"/>
      </w:rPr>
    </w:lvl>
    <w:lvl w:ilvl="6" w:tplc="04190001">
      <w:start w:val="1"/>
      <w:numFmt w:val="bullet"/>
      <w:lvlText w:val=""/>
      <w:lvlJc w:val="left"/>
      <w:pPr>
        <w:ind w:left="5664" w:hanging="360"/>
      </w:pPr>
      <w:rPr>
        <w:rFonts w:ascii="Symbol" w:hAnsi="Symbol" w:cs="Symbol" w:hint="default"/>
      </w:rPr>
    </w:lvl>
    <w:lvl w:ilvl="7" w:tplc="04190003">
      <w:start w:val="1"/>
      <w:numFmt w:val="bullet"/>
      <w:lvlText w:val="o"/>
      <w:lvlJc w:val="left"/>
      <w:pPr>
        <w:ind w:left="6384" w:hanging="360"/>
      </w:pPr>
      <w:rPr>
        <w:rFonts w:ascii="Courier New" w:hAnsi="Courier New" w:cs="Courier New" w:hint="default"/>
      </w:rPr>
    </w:lvl>
    <w:lvl w:ilvl="8" w:tplc="04190005">
      <w:start w:val="1"/>
      <w:numFmt w:val="bullet"/>
      <w:lvlText w:val=""/>
      <w:lvlJc w:val="left"/>
      <w:pPr>
        <w:ind w:left="7104" w:hanging="360"/>
      </w:pPr>
      <w:rPr>
        <w:rFonts w:ascii="Wingdings" w:hAnsi="Wingdings" w:cs="Wingdings" w:hint="default"/>
      </w:rPr>
    </w:lvl>
  </w:abstractNum>
  <w:abstractNum w:abstractNumId="34">
    <w:nsid w:val="731C434D"/>
    <w:multiLevelType w:val="singleLevel"/>
    <w:tmpl w:val="4B24FAA0"/>
    <w:lvl w:ilvl="0">
      <w:start w:val="1"/>
      <w:numFmt w:val="decimal"/>
      <w:lvlText w:val="%1."/>
      <w:lvlJc w:val="left"/>
      <w:pPr>
        <w:tabs>
          <w:tab w:val="num" w:pos="1249"/>
        </w:tabs>
        <w:ind w:left="1249" w:hanging="540"/>
      </w:pPr>
      <w:rPr>
        <w:rFonts w:hint="default"/>
      </w:rPr>
    </w:lvl>
  </w:abstractNum>
  <w:abstractNum w:abstractNumId="35">
    <w:nsid w:val="74CA49DB"/>
    <w:multiLevelType w:val="hybridMultilevel"/>
    <w:tmpl w:val="58820FD0"/>
    <w:lvl w:ilvl="0" w:tplc="D4C40694">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6">
    <w:nsid w:val="77530498"/>
    <w:multiLevelType w:val="hybridMultilevel"/>
    <w:tmpl w:val="E92E4824"/>
    <w:lvl w:ilvl="0" w:tplc="930CB96C">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37">
    <w:nsid w:val="786D4D21"/>
    <w:multiLevelType w:val="singleLevel"/>
    <w:tmpl w:val="3B467906"/>
    <w:lvl w:ilvl="0">
      <w:start w:val="1"/>
      <w:numFmt w:val="decimal"/>
      <w:lvlText w:val="%1."/>
      <w:lvlJc w:val="left"/>
      <w:pPr>
        <w:tabs>
          <w:tab w:val="num" w:pos="1084"/>
        </w:tabs>
        <w:ind w:left="1084" w:hanging="375"/>
      </w:pPr>
      <w:rPr>
        <w:rFonts w:hint="default"/>
      </w:rPr>
    </w:lvl>
  </w:abstractNum>
  <w:abstractNum w:abstractNumId="38">
    <w:nsid w:val="79DF335D"/>
    <w:multiLevelType w:val="singleLevel"/>
    <w:tmpl w:val="5950C28E"/>
    <w:lvl w:ilvl="0">
      <w:numFmt w:val="bullet"/>
      <w:lvlText w:val="-"/>
      <w:lvlJc w:val="left"/>
      <w:pPr>
        <w:tabs>
          <w:tab w:val="num" w:pos="360"/>
        </w:tabs>
        <w:ind w:left="360" w:hanging="360"/>
      </w:pPr>
      <w:rPr>
        <w:rFonts w:hint="default"/>
      </w:rPr>
    </w:lvl>
  </w:abstractNum>
  <w:abstractNum w:abstractNumId="39">
    <w:nsid w:val="7BA66890"/>
    <w:multiLevelType w:val="singleLevel"/>
    <w:tmpl w:val="61E86AEE"/>
    <w:lvl w:ilvl="0">
      <w:start w:val="1"/>
      <w:numFmt w:val="decimal"/>
      <w:lvlText w:val="%1."/>
      <w:lvlJc w:val="left"/>
      <w:pPr>
        <w:tabs>
          <w:tab w:val="num" w:pos="1069"/>
        </w:tabs>
        <w:ind w:left="1069" w:hanging="360"/>
      </w:pPr>
      <w:rPr>
        <w:rFonts w:hint="default"/>
      </w:rPr>
    </w:lvl>
  </w:abstractNum>
  <w:num w:numId="1">
    <w:abstractNumId w:val="8"/>
  </w:num>
  <w:num w:numId="2">
    <w:abstractNumId w:val="8"/>
  </w:num>
  <w:num w:numId="3">
    <w:abstractNumId w:val="8"/>
  </w:num>
  <w:num w:numId="4">
    <w:abstractNumId w:val="8"/>
  </w:num>
  <w:num w:numId="5">
    <w:abstractNumId w:val="8"/>
  </w:num>
  <w:num w:numId="6">
    <w:abstractNumId w:val="8"/>
  </w:num>
  <w:num w:numId="7">
    <w:abstractNumId w:val="38"/>
  </w:num>
  <w:num w:numId="8">
    <w:abstractNumId w:val="39"/>
  </w:num>
  <w:num w:numId="9">
    <w:abstractNumId w:val="29"/>
  </w:num>
  <w:num w:numId="10">
    <w:abstractNumId w:val="34"/>
  </w:num>
  <w:num w:numId="11">
    <w:abstractNumId w:val="25"/>
  </w:num>
  <w:num w:numId="12">
    <w:abstractNumId w:val="24"/>
  </w:num>
  <w:num w:numId="13">
    <w:abstractNumId w:val="13"/>
  </w:num>
  <w:num w:numId="14">
    <w:abstractNumId w:val="10"/>
  </w:num>
  <w:num w:numId="15">
    <w:abstractNumId w:val="28"/>
  </w:num>
  <w:num w:numId="16">
    <w:abstractNumId w:val="19"/>
  </w:num>
  <w:num w:numId="17">
    <w:abstractNumId w:val="12"/>
  </w:num>
  <w:num w:numId="18">
    <w:abstractNumId w:val="18"/>
  </w:num>
  <w:num w:numId="19">
    <w:abstractNumId w:val="37"/>
  </w:num>
  <w:num w:numId="20">
    <w:abstractNumId w:val="23"/>
  </w:num>
  <w:num w:numId="21">
    <w:abstractNumId w:val="20"/>
  </w:num>
  <w:num w:numId="22">
    <w:abstractNumId w:val="16"/>
  </w:num>
  <w:num w:numId="23">
    <w:abstractNumId w:val="21"/>
  </w:num>
  <w:num w:numId="24">
    <w:abstractNumId w:val="26"/>
  </w:num>
  <w:num w:numId="25">
    <w:abstractNumId w:val="9"/>
  </w:num>
  <w:num w:numId="26">
    <w:abstractNumId w:val="7"/>
  </w:num>
  <w:num w:numId="27">
    <w:abstractNumId w:val="6"/>
  </w:num>
  <w:num w:numId="28">
    <w:abstractNumId w:val="5"/>
  </w:num>
  <w:num w:numId="29">
    <w:abstractNumId w:val="4"/>
  </w:num>
  <w:num w:numId="30">
    <w:abstractNumId w:val="8"/>
  </w:num>
  <w:num w:numId="31">
    <w:abstractNumId w:val="3"/>
  </w:num>
  <w:num w:numId="32">
    <w:abstractNumId w:val="2"/>
  </w:num>
  <w:num w:numId="33">
    <w:abstractNumId w:val="1"/>
  </w:num>
  <w:num w:numId="34">
    <w:abstractNumId w:val="0"/>
  </w:num>
  <w:num w:numId="35">
    <w:abstractNumId w:val="31"/>
  </w:num>
  <w:num w:numId="36">
    <w:abstractNumId w:val="15"/>
  </w:num>
  <w:num w:numId="37">
    <w:abstractNumId w:val="32"/>
  </w:num>
  <w:num w:numId="38">
    <w:abstractNumId w:val="30"/>
  </w:num>
  <w:num w:numId="39">
    <w:abstractNumId w:val="17"/>
  </w:num>
  <w:num w:numId="40">
    <w:abstractNumId w:val="27"/>
  </w:num>
  <w:num w:numId="41">
    <w:abstractNumId w:val="22"/>
  </w:num>
  <w:num w:numId="42">
    <w:abstractNumId w:val="35"/>
  </w:num>
  <w:num w:numId="43">
    <w:abstractNumId w:val="36"/>
  </w:num>
  <w:num w:numId="44">
    <w:abstractNumId w:val="11"/>
  </w:num>
  <w:num w:numId="45">
    <w:abstractNumId w:val="33"/>
  </w:num>
  <w:num w:numId="46">
    <w:abstractNumId w:val="14"/>
  </w:num>
  <w:num w:numId="4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defaultTabStop w:val="720"/>
  <w:hyphenationZone w:val="142"/>
  <w:doNotHyphenateCaps/>
  <w:evenAndOddHeaders/>
  <w:drawingGridHorizontalSpacing w:val="100"/>
  <w:displayHorizontalDrawingGridEvery w:val="0"/>
  <w:displayVerticalDrawingGridEvery w:val="0"/>
  <w:characterSpacingControl w:val="doNotCompress"/>
  <w:doNotValidateAgainstSchema/>
  <w:doNotDemarcateInvalidXml/>
  <w:hdrShapeDefaults>
    <o:shapedefaults v:ext="edit" spidmax="8194"/>
    <o:shapelayout v:ext="edit">
      <o:idmap v:ext="edit" data="2"/>
    </o:shapelayout>
  </w:hdrShapeDefaults>
  <w:footnotePr>
    <w:footnote w:id="0"/>
    <w:footnote w:id="1"/>
  </w:footnotePr>
  <w:endnotePr>
    <w:endnote w:id="0"/>
    <w:endnote w:id="1"/>
  </w:endnotePr>
  <w:compat/>
  <w:rsids>
    <w:rsidRoot w:val="00127777"/>
    <w:rsid w:val="000017CE"/>
    <w:rsid w:val="00001E71"/>
    <w:rsid w:val="00003068"/>
    <w:rsid w:val="00004333"/>
    <w:rsid w:val="000051F2"/>
    <w:rsid w:val="00005FB2"/>
    <w:rsid w:val="00010489"/>
    <w:rsid w:val="000115D0"/>
    <w:rsid w:val="0001212C"/>
    <w:rsid w:val="000125F2"/>
    <w:rsid w:val="0001436F"/>
    <w:rsid w:val="00014970"/>
    <w:rsid w:val="00014F3A"/>
    <w:rsid w:val="0001545E"/>
    <w:rsid w:val="000155EA"/>
    <w:rsid w:val="00015A65"/>
    <w:rsid w:val="00016398"/>
    <w:rsid w:val="000164CC"/>
    <w:rsid w:val="00020101"/>
    <w:rsid w:val="0002658A"/>
    <w:rsid w:val="000305A2"/>
    <w:rsid w:val="0003139F"/>
    <w:rsid w:val="000317B0"/>
    <w:rsid w:val="000338A6"/>
    <w:rsid w:val="00034E5D"/>
    <w:rsid w:val="00041743"/>
    <w:rsid w:val="000424EC"/>
    <w:rsid w:val="00042661"/>
    <w:rsid w:val="000472DB"/>
    <w:rsid w:val="00047FAE"/>
    <w:rsid w:val="00054854"/>
    <w:rsid w:val="00055FF3"/>
    <w:rsid w:val="000614A9"/>
    <w:rsid w:val="00062FF5"/>
    <w:rsid w:val="00063370"/>
    <w:rsid w:val="000635B6"/>
    <w:rsid w:val="000725D6"/>
    <w:rsid w:val="000749B1"/>
    <w:rsid w:val="0007798F"/>
    <w:rsid w:val="00077AF7"/>
    <w:rsid w:val="00082158"/>
    <w:rsid w:val="000829B2"/>
    <w:rsid w:val="00084C19"/>
    <w:rsid w:val="000862C8"/>
    <w:rsid w:val="0008658C"/>
    <w:rsid w:val="00087E39"/>
    <w:rsid w:val="000901CF"/>
    <w:rsid w:val="00093442"/>
    <w:rsid w:val="00097154"/>
    <w:rsid w:val="00097EB5"/>
    <w:rsid w:val="000A0A6D"/>
    <w:rsid w:val="000A13DE"/>
    <w:rsid w:val="000A161F"/>
    <w:rsid w:val="000A2030"/>
    <w:rsid w:val="000A2E61"/>
    <w:rsid w:val="000A3290"/>
    <w:rsid w:val="000A34A6"/>
    <w:rsid w:val="000A3DB0"/>
    <w:rsid w:val="000A3F5D"/>
    <w:rsid w:val="000A40BA"/>
    <w:rsid w:val="000A42DE"/>
    <w:rsid w:val="000A47ED"/>
    <w:rsid w:val="000A4A81"/>
    <w:rsid w:val="000A7C45"/>
    <w:rsid w:val="000B0495"/>
    <w:rsid w:val="000B2E0A"/>
    <w:rsid w:val="000B356E"/>
    <w:rsid w:val="000B3D37"/>
    <w:rsid w:val="000B4A2B"/>
    <w:rsid w:val="000B5A45"/>
    <w:rsid w:val="000B5F37"/>
    <w:rsid w:val="000B5FA2"/>
    <w:rsid w:val="000B633D"/>
    <w:rsid w:val="000B6BFC"/>
    <w:rsid w:val="000C0155"/>
    <w:rsid w:val="000C3F76"/>
    <w:rsid w:val="000C6BF9"/>
    <w:rsid w:val="000C797F"/>
    <w:rsid w:val="000C7B0B"/>
    <w:rsid w:val="000D0915"/>
    <w:rsid w:val="000D1A65"/>
    <w:rsid w:val="000D2C4D"/>
    <w:rsid w:val="000D3183"/>
    <w:rsid w:val="000D644F"/>
    <w:rsid w:val="000D6FFA"/>
    <w:rsid w:val="000D72FC"/>
    <w:rsid w:val="000D765E"/>
    <w:rsid w:val="000E1FC4"/>
    <w:rsid w:val="000E3FE6"/>
    <w:rsid w:val="000E410D"/>
    <w:rsid w:val="000F0EB6"/>
    <w:rsid w:val="000F18B0"/>
    <w:rsid w:val="000F2F98"/>
    <w:rsid w:val="000F430B"/>
    <w:rsid w:val="000F5950"/>
    <w:rsid w:val="000F5C31"/>
    <w:rsid w:val="000F61E6"/>
    <w:rsid w:val="00102A95"/>
    <w:rsid w:val="00102B91"/>
    <w:rsid w:val="00102D8D"/>
    <w:rsid w:val="001046E9"/>
    <w:rsid w:val="00107FCB"/>
    <w:rsid w:val="001105EB"/>
    <w:rsid w:val="00110760"/>
    <w:rsid w:val="0011127D"/>
    <w:rsid w:val="001120E3"/>
    <w:rsid w:val="00112784"/>
    <w:rsid w:val="0011493C"/>
    <w:rsid w:val="001151C0"/>
    <w:rsid w:val="001170E6"/>
    <w:rsid w:val="00121670"/>
    <w:rsid w:val="00122444"/>
    <w:rsid w:val="0012418C"/>
    <w:rsid w:val="00124D23"/>
    <w:rsid w:val="00126C8C"/>
    <w:rsid w:val="00127122"/>
    <w:rsid w:val="00127777"/>
    <w:rsid w:val="00130143"/>
    <w:rsid w:val="00131C9E"/>
    <w:rsid w:val="00132D36"/>
    <w:rsid w:val="00132F49"/>
    <w:rsid w:val="001343B5"/>
    <w:rsid w:val="00135C5B"/>
    <w:rsid w:val="00140E3E"/>
    <w:rsid w:val="001420D4"/>
    <w:rsid w:val="00142B7B"/>
    <w:rsid w:val="001475D5"/>
    <w:rsid w:val="0014788C"/>
    <w:rsid w:val="00147F74"/>
    <w:rsid w:val="001511D1"/>
    <w:rsid w:val="00151604"/>
    <w:rsid w:val="00151A42"/>
    <w:rsid w:val="00154DA8"/>
    <w:rsid w:val="0015551F"/>
    <w:rsid w:val="00162799"/>
    <w:rsid w:val="00163B8C"/>
    <w:rsid w:val="0016646D"/>
    <w:rsid w:val="00170A32"/>
    <w:rsid w:val="00171040"/>
    <w:rsid w:val="001710A3"/>
    <w:rsid w:val="00171481"/>
    <w:rsid w:val="001728A6"/>
    <w:rsid w:val="0017296A"/>
    <w:rsid w:val="00174FEE"/>
    <w:rsid w:val="00175B05"/>
    <w:rsid w:val="00175C03"/>
    <w:rsid w:val="00177F70"/>
    <w:rsid w:val="00180E7F"/>
    <w:rsid w:val="001813AC"/>
    <w:rsid w:val="00184D4B"/>
    <w:rsid w:val="001860EB"/>
    <w:rsid w:val="00186851"/>
    <w:rsid w:val="00187EB5"/>
    <w:rsid w:val="0019143D"/>
    <w:rsid w:val="00192628"/>
    <w:rsid w:val="00193F65"/>
    <w:rsid w:val="00195E86"/>
    <w:rsid w:val="00196A4A"/>
    <w:rsid w:val="00197007"/>
    <w:rsid w:val="00197175"/>
    <w:rsid w:val="001A0000"/>
    <w:rsid w:val="001A28F6"/>
    <w:rsid w:val="001A5153"/>
    <w:rsid w:val="001A6F0A"/>
    <w:rsid w:val="001A6F34"/>
    <w:rsid w:val="001A7C36"/>
    <w:rsid w:val="001B1E80"/>
    <w:rsid w:val="001B4ABB"/>
    <w:rsid w:val="001B5A40"/>
    <w:rsid w:val="001B68D3"/>
    <w:rsid w:val="001B6E7D"/>
    <w:rsid w:val="001C2F96"/>
    <w:rsid w:val="001C2FAF"/>
    <w:rsid w:val="001C6028"/>
    <w:rsid w:val="001C64EB"/>
    <w:rsid w:val="001C7086"/>
    <w:rsid w:val="001D0642"/>
    <w:rsid w:val="001D11B0"/>
    <w:rsid w:val="001D135C"/>
    <w:rsid w:val="001D5AF9"/>
    <w:rsid w:val="001D5E2B"/>
    <w:rsid w:val="001E0398"/>
    <w:rsid w:val="001E0616"/>
    <w:rsid w:val="001E0EB3"/>
    <w:rsid w:val="001E2451"/>
    <w:rsid w:val="001E4EE6"/>
    <w:rsid w:val="001E4FDD"/>
    <w:rsid w:val="001E6062"/>
    <w:rsid w:val="001E6148"/>
    <w:rsid w:val="001E641A"/>
    <w:rsid w:val="001E6F10"/>
    <w:rsid w:val="001F3CE4"/>
    <w:rsid w:val="001F4463"/>
    <w:rsid w:val="001F48E8"/>
    <w:rsid w:val="001F5F55"/>
    <w:rsid w:val="001F642F"/>
    <w:rsid w:val="001F65DA"/>
    <w:rsid w:val="001F7ACD"/>
    <w:rsid w:val="002018F3"/>
    <w:rsid w:val="00203924"/>
    <w:rsid w:val="00207831"/>
    <w:rsid w:val="00213BD8"/>
    <w:rsid w:val="00214C67"/>
    <w:rsid w:val="00217BC9"/>
    <w:rsid w:val="002202BF"/>
    <w:rsid w:val="00223698"/>
    <w:rsid w:val="00224B01"/>
    <w:rsid w:val="00224FD0"/>
    <w:rsid w:val="00227912"/>
    <w:rsid w:val="00230077"/>
    <w:rsid w:val="00230399"/>
    <w:rsid w:val="00230776"/>
    <w:rsid w:val="00231137"/>
    <w:rsid w:val="0023244E"/>
    <w:rsid w:val="00233208"/>
    <w:rsid w:val="002334EB"/>
    <w:rsid w:val="00235B6E"/>
    <w:rsid w:val="002374E4"/>
    <w:rsid w:val="0023754D"/>
    <w:rsid w:val="00237CE5"/>
    <w:rsid w:val="00237D49"/>
    <w:rsid w:val="00240132"/>
    <w:rsid w:val="0024101B"/>
    <w:rsid w:val="00242913"/>
    <w:rsid w:val="00242E48"/>
    <w:rsid w:val="00244CFE"/>
    <w:rsid w:val="002462E2"/>
    <w:rsid w:val="00252C20"/>
    <w:rsid w:val="00254163"/>
    <w:rsid w:val="002546EF"/>
    <w:rsid w:val="00255BFE"/>
    <w:rsid w:val="002561A3"/>
    <w:rsid w:val="00260FB2"/>
    <w:rsid w:val="00262E9C"/>
    <w:rsid w:val="00262F15"/>
    <w:rsid w:val="00264DBD"/>
    <w:rsid w:val="0026585C"/>
    <w:rsid w:val="00265A47"/>
    <w:rsid w:val="00267D62"/>
    <w:rsid w:val="0027090E"/>
    <w:rsid w:val="00271162"/>
    <w:rsid w:val="002716A0"/>
    <w:rsid w:val="00271B89"/>
    <w:rsid w:val="002724D5"/>
    <w:rsid w:val="00275F07"/>
    <w:rsid w:val="002805D6"/>
    <w:rsid w:val="00280EF0"/>
    <w:rsid w:val="0028445A"/>
    <w:rsid w:val="002861DD"/>
    <w:rsid w:val="00287896"/>
    <w:rsid w:val="00290F35"/>
    <w:rsid w:val="00291544"/>
    <w:rsid w:val="0029183A"/>
    <w:rsid w:val="00291B9F"/>
    <w:rsid w:val="00291E42"/>
    <w:rsid w:val="0029257C"/>
    <w:rsid w:val="00293755"/>
    <w:rsid w:val="00294245"/>
    <w:rsid w:val="002944B4"/>
    <w:rsid w:val="00294C3B"/>
    <w:rsid w:val="00295705"/>
    <w:rsid w:val="002A0E33"/>
    <w:rsid w:val="002A6748"/>
    <w:rsid w:val="002A6D3B"/>
    <w:rsid w:val="002A79A9"/>
    <w:rsid w:val="002B05FC"/>
    <w:rsid w:val="002B27CA"/>
    <w:rsid w:val="002B2E52"/>
    <w:rsid w:val="002B4285"/>
    <w:rsid w:val="002B4EFF"/>
    <w:rsid w:val="002B559E"/>
    <w:rsid w:val="002C0731"/>
    <w:rsid w:val="002C2DFA"/>
    <w:rsid w:val="002C3468"/>
    <w:rsid w:val="002C4CE6"/>
    <w:rsid w:val="002C573F"/>
    <w:rsid w:val="002C785A"/>
    <w:rsid w:val="002D0CB9"/>
    <w:rsid w:val="002D2765"/>
    <w:rsid w:val="002D4F47"/>
    <w:rsid w:val="002D55D2"/>
    <w:rsid w:val="002E0FD3"/>
    <w:rsid w:val="002E1CA3"/>
    <w:rsid w:val="002E2230"/>
    <w:rsid w:val="002E4CE3"/>
    <w:rsid w:val="002E63F5"/>
    <w:rsid w:val="002E7C3F"/>
    <w:rsid w:val="002F23FF"/>
    <w:rsid w:val="002F24BE"/>
    <w:rsid w:val="002F40F6"/>
    <w:rsid w:val="002F47D4"/>
    <w:rsid w:val="002F506C"/>
    <w:rsid w:val="002F77B6"/>
    <w:rsid w:val="003012A9"/>
    <w:rsid w:val="00302233"/>
    <w:rsid w:val="00302B40"/>
    <w:rsid w:val="00302BC3"/>
    <w:rsid w:val="0030735B"/>
    <w:rsid w:val="00310DD4"/>
    <w:rsid w:val="0031264B"/>
    <w:rsid w:val="00312A26"/>
    <w:rsid w:val="00313CB8"/>
    <w:rsid w:val="00314E10"/>
    <w:rsid w:val="00314E29"/>
    <w:rsid w:val="00315C41"/>
    <w:rsid w:val="0031600D"/>
    <w:rsid w:val="00320D03"/>
    <w:rsid w:val="00322206"/>
    <w:rsid w:val="00323174"/>
    <w:rsid w:val="00331617"/>
    <w:rsid w:val="00331B6B"/>
    <w:rsid w:val="00331DDE"/>
    <w:rsid w:val="0033233D"/>
    <w:rsid w:val="00340B99"/>
    <w:rsid w:val="003424D0"/>
    <w:rsid w:val="003426E3"/>
    <w:rsid w:val="00342FCA"/>
    <w:rsid w:val="00343A60"/>
    <w:rsid w:val="0034422F"/>
    <w:rsid w:val="003453F4"/>
    <w:rsid w:val="003503A1"/>
    <w:rsid w:val="00354A3F"/>
    <w:rsid w:val="003551D6"/>
    <w:rsid w:val="00357646"/>
    <w:rsid w:val="0036010F"/>
    <w:rsid w:val="003619F0"/>
    <w:rsid w:val="00363777"/>
    <w:rsid w:val="00363CCD"/>
    <w:rsid w:val="00364605"/>
    <w:rsid w:val="003654BC"/>
    <w:rsid w:val="00365D44"/>
    <w:rsid w:val="003666DA"/>
    <w:rsid w:val="00370B34"/>
    <w:rsid w:val="0037115C"/>
    <w:rsid w:val="00371234"/>
    <w:rsid w:val="00371C5A"/>
    <w:rsid w:val="00372502"/>
    <w:rsid w:val="00372A85"/>
    <w:rsid w:val="00373B77"/>
    <w:rsid w:val="00381369"/>
    <w:rsid w:val="0038153B"/>
    <w:rsid w:val="003834E3"/>
    <w:rsid w:val="00386FFD"/>
    <w:rsid w:val="00387218"/>
    <w:rsid w:val="0039166C"/>
    <w:rsid w:val="003931C9"/>
    <w:rsid w:val="00393BFD"/>
    <w:rsid w:val="00396156"/>
    <w:rsid w:val="003A0E89"/>
    <w:rsid w:val="003A1BF6"/>
    <w:rsid w:val="003A3E5F"/>
    <w:rsid w:val="003A4F93"/>
    <w:rsid w:val="003A631C"/>
    <w:rsid w:val="003A77CF"/>
    <w:rsid w:val="003B0A91"/>
    <w:rsid w:val="003B2438"/>
    <w:rsid w:val="003B3C0B"/>
    <w:rsid w:val="003B5470"/>
    <w:rsid w:val="003C10AE"/>
    <w:rsid w:val="003C4155"/>
    <w:rsid w:val="003C634F"/>
    <w:rsid w:val="003C70E0"/>
    <w:rsid w:val="003D23F0"/>
    <w:rsid w:val="003D38CD"/>
    <w:rsid w:val="003D3C57"/>
    <w:rsid w:val="003D47A5"/>
    <w:rsid w:val="003D4A12"/>
    <w:rsid w:val="003D5964"/>
    <w:rsid w:val="003E1184"/>
    <w:rsid w:val="003E42C4"/>
    <w:rsid w:val="003E4DA6"/>
    <w:rsid w:val="003E761A"/>
    <w:rsid w:val="003E7F7F"/>
    <w:rsid w:val="003F0D86"/>
    <w:rsid w:val="003F0E62"/>
    <w:rsid w:val="003F20A2"/>
    <w:rsid w:val="003F49D3"/>
    <w:rsid w:val="003F4C06"/>
    <w:rsid w:val="003F671B"/>
    <w:rsid w:val="003F6A55"/>
    <w:rsid w:val="003F6BD2"/>
    <w:rsid w:val="003F7E9C"/>
    <w:rsid w:val="0040102C"/>
    <w:rsid w:val="004025C3"/>
    <w:rsid w:val="00402CB1"/>
    <w:rsid w:val="00402DB4"/>
    <w:rsid w:val="00403641"/>
    <w:rsid w:val="00406DD5"/>
    <w:rsid w:val="004075B9"/>
    <w:rsid w:val="0041128A"/>
    <w:rsid w:val="0041403A"/>
    <w:rsid w:val="00414748"/>
    <w:rsid w:val="00414A16"/>
    <w:rsid w:val="004152AC"/>
    <w:rsid w:val="00416189"/>
    <w:rsid w:val="00416A1B"/>
    <w:rsid w:val="0042087B"/>
    <w:rsid w:val="00421940"/>
    <w:rsid w:val="00421C32"/>
    <w:rsid w:val="00423CFE"/>
    <w:rsid w:val="0042461B"/>
    <w:rsid w:val="00425897"/>
    <w:rsid w:val="00426AFD"/>
    <w:rsid w:val="00431983"/>
    <w:rsid w:val="00432D59"/>
    <w:rsid w:val="004331DE"/>
    <w:rsid w:val="00433B37"/>
    <w:rsid w:val="00436D5B"/>
    <w:rsid w:val="00437277"/>
    <w:rsid w:val="00437D02"/>
    <w:rsid w:val="00442629"/>
    <w:rsid w:val="00445FB6"/>
    <w:rsid w:val="00446F84"/>
    <w:rsid w:val="0044713A"/>
    <w:rsid w:val="00450924"/>
    <w:rsid w:val="00451676"/>
    <w:rsid w:val="00452B98"/>
    <w:rsid w:val="00453F55"/>
    <w:rsid w:val="0045534E"/>
    <w:rsid w:val="00456DAE"/>
    <w:rsid w:val="0046007D"/>
    <w:rsid w:val="0046018A"/>
    <w:rsid w:val="00460448"/>
    <w:rsid w:val="0046136E"/>
    <w:rsid w:val="00461538"/>
    <w:rsid w:val="004620F1"/>
    <w:rsid w:val="004627DE"/>
    <w:rsid w:val="00462E75"/>
    <w:rsid w:val="004641C1"/>
    <w:rsid w:val="0046478E"/>
    <w:rsid w:val="00464D75"/>
    <w:rsid w:val="00465A55"/>
    <w:rsid w:val="004668E1"/>
    <w:rsid w:val="0047015E"/>
    <w:rsid w:val="00472035"/>
    <w:rsid w:val="00472428"/>
    <w:rsid w:val="00472954"/>
    <w:rsid w:val="00472A77"/>
    <w:rsid w:val="00473570"/>
    <w:rsid w:val="00475968"/>
    <w:rsid w:val="00475BAC"/>
    <w:rsid w:val="004770EB"/>
    <w:rsid w:val="004774F8"/>
    <w:rsid w:val="0047766A"/>
    <w:rsid w:val="00477AD9"/>
    <w:rsid w:val="00480A48"/>
    <w:rsid w:val="00480A6E"/>
    <w:rsid w:val="004814B3"/>
    <w:rsid w:val="00481DC6"/>
    <w:rsid w:val="00483BAC"/>
    <w:rsid w:val="0048445C"/>
    <w:rsid w:val="00487B12"/>
    <w:rsid w:val="004921EB"/>
    <w:rsid w:val="004939AA"/>
    <w:rsid w:val="00494D2D"/>
    <w:rsid w:val="00495505"/>
    <w:rsid w:val="004A05DE"/>
    <w:rsid w:val="004A343E"/>
    <w:rsid w:val="004A5622"/>
    <w:rsid w:val="004A77E3"/>
    <w:rsid w:val="004A7F2E"/>
    <w:rsid w:val="004B0BA3"/>
    <w:rsid w:val="004B13F6"/>
    <w:rsid w:val="004B1560"/>
    <w:rsid w:val="004B4CB5"/>
    <w:rsid w:val="004B51DF"/>
    <w:rsid w:val="004C11DE"/>
    <w:rsid w:val="004C1550"/>
    <w:rsid w:val="004C2B23"/>
    <w:rsid w:val="004C4E7F"/>
    <w:rsid w:val="004C52FA"/>
    <w:rsid w:val="004C786D"/>
    <w:rsid w:val="004D1A56"/>
    <w:rsid w:val="004D1C75"/>
    <w:rsid w:val="004D2446"/>
    <w:rsid w:val="004D3C8A"/>
    <w:rsid w:val="004D3DBE"/>
    <w:rsid w:val="004D6FB1"/>
    <w:rsid w:val="004E1918"/>
    <w:rsid w:val="004E53FA"/>
    <w:rsid w:val="004E7A8D"/>
    <w:rsid w:val="004F1EF8"/>
    <w:rsid w:val="004F4DA7"/>
    <w:rsid w:val="004F5FF9"/>
    <w:rsid w:val="004F6336"/>
    <w:rsid w:val="004F6DAE"/>
    <w:rsid w:val="004F7206"/>
    <w:rsid w:val="004F7C4B"/>
    <w:rsid w:val="0050423E"/>
    <w:rsid w:val="005043F6"/>
    <w:rsid w:val="00507080"/>
    <w:rsid w:val="005173AA"/>
    <w:rsid w:val="00520D17"/>
    <w:rsid w:val="00521837"/>
    <w:rsid w:val="00521E60"/>
    <w:rsid w:val="00523ABD"/>
    <w:rsid w:val="005349C3"/>
    <w:rsid w:val="00534B81"/>
    <w:rsid w:val="0053520B"/>
    <w:rsid w:val="005410CA"/>
    <w:rsid w:val="00541389"/>
    <w:rsid w:val="00544404"/>
    <w:rsid w:val="005447AA"/>
    <w:rsid w:val="00547686"/>
    <w:rsid w:val="00550500"/>
    <w:rsid w:val="005514BE"/>
    <w:rsid w:val="005517A3"/>
    <w:rsid w:val="005520FF"/>
    <w:rsid w:val="00552B4B"/>
    <w:rsid w:val="00552D6E"/>
    <w:rsid w:val="00552DED"/>
    <w:rsid w:val="005549F7"/>
    <w:rsid w:val="00555393"/>
    <w:rsid w:val="0055573C"/>
    <w:rsid w:val="005563B8"/>
    <w:rsid w:val="0055770C"/>
    <w:rsid w:val="00561C46"/>
    <w:rsid w:val="00561CC0"/>
    <w:rsid w:val="005621DF"/>
    <w:rsid w:val="00565504"/>
    <w:rsid w:val="00566523"/>
    <w:rsid w:val="00570DE3"/>
    <w:rsid w:val="00571E08"/>
    <w:rsid w:val="005728E7"/>
    <w:rsid w:val="00573881"/>
    <w:rsid w:val="00573C70"/>
    <w:rsid w:val="00574390"/>
    <w:rsid w:val="005749E0"/>
    <w:rsid w:val="00577280"/>
    <w:rsid w:val="00577D4F"/>
    <w:rsid w:val="005807DF"/>
    <w:rsid w:val="00580F70"/>
    <w:rsid w:val="00581502"/>
    <w:rsid w:val="005820F2"/>
    <w:rsid w:val="005822C3"/>
    <w:rsid w:val="005839F8"/>
    <w:rsid w:val="00585A71"/>
    <w:rsid w:val="00585AFB"/>
    <w:rsid w:val="005905CA"/>
    <w:rsid w:val="005920C5"/>
    <w:rsid w:val="0059242C"/>
    <w:rsid w:val="005940DB"/>
    <w:rsid w:val="00594773"/>
    <w:rsid w:val="00594AF4"/>
    <w:rsid w:val="00594E20"/>
    <w:rsid w:val="00596869"/>
    <w:rsid w:val="00596B57"/>
    <w:rsid w:val="005972C9"/>
    <w:rsid w:val="005A31AD"/>
    <w:rsid w:val="005A38E1"/>
    <w:rsid w:val="005A3DD5"/>
    <w:rsid w:val="005A78BB"/>
    <w:rsid w:val="005B1B87"/>
    <w:rsid w:val="005B30FA"/>
    <w:rsid w:val="005B4D3B"/>
    <w:rsid w:val="005B738C"/>
    <w:rsid w:val="005C128D"/>
    <w:rsid w:val="005C1629"/>
    <w:rsid w:val="005C21BF"/>
    <w:rsid w:val="005C26C5"/>
    <w:rsid w:val="005C3A3A"/>
    <w:rsid w:val="005C4154"/>
    <w:rsid w:val="005C51C4"/>
    <w:rsid w:val="005C5B37"/>
    <w:rsid w:val="005C7AAD"/>
    <w:rsid w:val="005D2055"/>
    <w:rsid w:val="005D59EC"/>
    <w:rsid w:val="005D74D0"/>
    <w:rsid w:val="005D7633"/>
    <w:rsid w:val="005E56FF"/>
    <w:rsid w:val="005E6675"/>
    <w:rsid w:val="005E673E"/>
    <w:rsid w:val="005F49D4"/>
    <w:rsid w:val="005F5224"/>
    <w:rsid w:val="00600654"/>
    <w:rsid w:val="00600F2F"/>
    <w:rsid w:val="00603B26"/>
    <w:rsid w:val="006046E6"/>
    <w:rsid w:val="00604EA0"/>
    <w:rsid w:val="0060501F"/>
    <w:rsid w:val="00605910"/>
    <w:rsid w:val="00607146"/>
    <w:rsid w:val="00610036"/>
    <w:rsid w:val="006108E2"/>
    <w:rsid w:val="00610CFE"/>
    <w:rsid w:val="0061169F"/>
    <w:rsid w:val="00611FB4"/>
    <w:rsid w:val="00612295"/>
    <w:rsid w:val="00612CBD"/>
    <w:rsid w:val="00615437"/>
    <w:rsid w:val="006156E6"/>
    <w:rsid w:val="006161EE"/>
    <w:rsid w:val="006177AC"/>
    <w:rsid w:val="006224DF"/>
    <w:rsid w:val="006238A4"/>
    <w:rsid w:val="00623D79"/>
    <w:rsid w:val="0062443A"/>
    <w:rsid w:val="00625FD8"/>
    <w:rsid w:val="006264E5"/>
    <w:rsid w:val="00626F1C"/>
    <w:rsid w:val="006305C4"/>
    <w:rsid w:val="00631586"/>
    <w:rsid w:val="006319E2"/>
    <w:rsid w:val="00633077"/>
    <w:rsid w:val="00636C51"/>
    <w:rsid w:val="006435DB"/>
    <w:rsid w:val="00644E2C"/>
    <w:rsid w:val="006469AB"/>
    <w:rsid w:val="006475C1"/>
    <w:rsid w:val="00650BFD"/>
    <w:rsid w:val="0065186B"/>
    <w:rsid w:val="00652CED"/>
    <w:rsid w:val="00653ADE"/>
    <w:rsid w:val="00654DF6"/>
    <w:rsid w:val="00655796"/>
    <w:rsid w:val="00663B9C"/>
    <w:rsid w:val="00663E97"/>
    <w:rsid w:val="00665DCB"/>
    <w:rsid w:val="00667A11"/>
    <w:rsid w:val="0067181F"/>
    <w:rsid w:val="0067197F"/>
    <w:rsid w:val="0067341B"/>
    <w:rsid w:val="00673B84"/>
    <w:rsid w:val="00673E13"/>
    <w:rsid w:val="00677DE5"/>
    <w:rsid w:val="00677EEC"/>
    <w:rsid w:val="0068076B"/>
    <w:rsid w:val="00681C39"/>
    <w:rsid w:val="00684768"/>
    <w:rsid w:val="00684D86"/>
    <w:rsid w:val="00687A7F"/>
    <w:rsid w:val="00687CDB"/>
    <w:rsid w:val="00697878"/>
    <w:rsid w:val="006A18F0"/>
    <w:rsid w:val="006A21B5"/>
    <w:rsid w:val="006A3054"/>
    <w:rsid w:val="006A4ABF"/>
    <w:rsid w:val="006A4D1B"/>
    <w:rsid w:val="006A5056"/>
    <w:rsid w:val="006B2A75"/>
    <w:rsid w:val="006B2BC6"/>
    <w:rsid w:val="006B373F"/>
    <w:rsid w:val="006B3756"/>
    <w:rsid w:val="006B410D"/>
    <w:rsid w:val="006B432A"/>
    <w:rsid w:val="006B5154"/>
    <w:rsid w:val="006B77C2"/>
    <w:rsid w:val="006B7A0F"/>
    <w:rsid w:val="006C19A2"/>
    <w:rsid w:val="006C2A6B"/>
    <w:rsid w:val="006C54EA"/>
    <w:rsid w:val="006C641E"/>
    <w:rsid w:val="006D0911"/>
    <w:rsid w:val="006D0ECC"/>
    <w:rsid w:val="006D29B6"/>
    <w:rsid w:val="006D2D77"/>
    <w:rsid w:val="006D4ABE"/>
    <w:rsid w:val="006D6BF7"/>
    <w:rsid w:val="006D7683"/>
    <w:rsid w:val="006E0F2C"/>
    <w:rsid w:val="006E2284"/>
    <w:rsid w:val="006E4023"/>
    <w:rsid w:val="006E6B10"/>
    <w:rsid w:val="006F01CE"/>
    <w:rsid w:val="006F23EC"/>
    <w:rsid w:val="006F6831"/>
    <w:rsid w:val="006F6F42"/>
    <w:rsid w:val="006F7296"/>
    <w:rsid w:val="007016DA"/>
    <w:rsid w:val="007027AC"/>
    <w:rsid w:val="00702E73"/>
    <w:rsid w:val="00705CBD"/>
    <w:rsid w:val="00705D0C"/>
    <w:rsid w:val="00706400"/>
    <w:rsid w:val="00707541"/>
    <w:rsid w:val="00711C30"/>
    <w:rsid w:val="007137A4"/>
    <w:rsid w:val="0071537E"/>
    <w:rsid w:val="00716EC9"/>
    <w:rsid w:val="00720484"/>
    <w:rsid w:val="0072360C"/>
    <w:rsid w:val="007260C0"/>
    <w:rsid w:val="00730A64"/>
    <w:rsid w:val="00731949"/>
    <w:rsid w:val="00731FD6"/>
    <w:rsid w:val="00733FE6"/>
    <w:rsid w:val="007351E9"/>
    <w:rsid w:val="007371BE"/>
    <w:rsid w:val="00740449"/>
    <w:rsid w:val="0074201C"/>
    <w:rsid w:val="00744B6B"/>
    <w:rsid w:val="007474D6"/>
    <w:rsid w:val="00747FCE"/>
    <w:rsid w:val="00751BDD"/>
    <w:rsid w:val="00752CC1"/>
    <w:rsid w:val="00753126"/>
    <w:rsid w:val="00754099"/>
    <w:rsid w:val="007557A0"/>
    <w:rsid w:val="00760A2A"/>
    <w:rsid w:val="007631CB"/>
    <w:rsid w:val="00765F8F"/>
    <w:rsid w:val="00767779"/>
    <w:rsid w:val="00767AAB"/>
    <w:rsid w:val="00767F1B"/>
    <w:rsid w:val="00771BA2"/>
    <w:rsid w:val="00771DF4"/>
    <w:rsid w:val="00774441"/>
    <w:rsid w:val="007760F6"/>
    <w:rsid w:val="00777216"/>
    <w:rsid w:val="0077790B"/>
    <w:rsid w:val="00781095"/>
    <w:rsid w:val="00781997"/>
    <w:rsid w:val="007821DD"/>
    <w:rsid w:val="0078288C"/>
    <w:rsid w:val="00784BF3"/>
    <w:rsid w:val="007855EE"/>
    <w:rsid w:val="00785751"/>
    <w:rsid w:val="00786023"/>
    <w:rsid w:val="00786A04"/>
    <w:rsid w:val="00787BC5"/>
    <w:rsid w:val="00787DC9"/>
    <w:rsid w:val="00790D70"/>
    <w:rsid w:val="00792369"/>
    <w:rsid w:val="0079728E"/>
    <w:rsid w:val="007A673B"/>
    <w:rsid w:val="007B101D"/>
    <w:rsid w:val="007B4C3E"/>
    <w:rsid w:val="007B4DEC"/>
    <w:rsid w:val="007B5941"/>
    <w:rsid w:val="007B6D47"/>
    <w:rsid w:val="007B6DE1"/>
    <w:rsid w:val="007B7245"/>
    <w:rsid w:val="007B74FC"/>
    <w:rsid w:val="007B7B93"/>
    <w:rsid w:val="007C0692"/>
    <w:rsid w:val="007C1569"/>
    <w:rsid w:val="007C357E"/>
    <w:rsid w:val="007C3DFA"/>
    <w:rsid w:val="007C409A"/>
    <w:rsid w:val="007C4DC5"/>
    <w:rsid w:val="007C667E"/>
    <w:rsid w:val="007C6980"/>
    <w:rsid w:val="007D07EC"/>
    <w:rsid w:val="007D0D19"/>
    <w:rsid w:val="007D1072"/>
    <w:rsid w:val="007D26E6"/>
    <w:rsid w:val="007D3450"/>
    <w:rsid w:val="007D45D7"/>
    <w:rsid w:val="007D59F6"/>
    <w:rsid w:val="007D69B3"/>
    <w:rsid w:val="007D6A3C"/>
    <w:rsid w:val="007D6F25"/>
    <w:rsid w:val="007E1234"/>
    <w:rsid w:val="007E2343"/>
    <w:rsid w:val="007E447F"/>
    <w:rsid w:val="007F0034"/>
    <w:rsid w:val="007F0FDD"/>
    <w:rsid w:val="007F401B"/>
    <w:rsid w:val="007F511A"/>
    <w:rsid w:val="007F5847"/>
    <w:rsid w:val="007F63BF"/>
    <w:rsid w:val="007F795D"/>
    <w:rsid w:val="008024AC"/>
    <w:rsid w:val="00803138"/>
    <w:rsid w:val="00805DD5"/>
    <w:rsid w:val="008154F0"/>
    <w:rsid w:val="0081558C"/>
    <w:rsid w:val="00815863"/>
    <w:rsid w:val="00816ADE"/>
    <w:rsid w:val="0082030A"/>
    <w:rsid w:val="008258D1"/>
    <w:rsid w:val="00825CC0"/>
    <w:rsid w:val="00826369"/>
    <w:rsid w:val="00827669"/>
    <w:rsid w:val="00827F1D"/>
    <w:rsid w:val="00830371"/>
    <w:rsid w:val="00830C91"/>
    <w:rsid w:val="00834826"/>
    <w:rsid w:val="00834CDD"/>
    <w:rsid w:val="0083756C"/>
    <w:rsid w:val="00840533"/>
    <w:rsid w:val="00844484"/>
    <w:rsid w:val="00846DA4"/>
    <w:rsid w:val="00847063"/>
    <w:rsid w:val="00847CD5"/>
    <w:rsid w:val="00851296"/>
    <w:rsid w:val="00856967"/>
    <w:rsid w:val="00861C20"/>
    <w:rsid w:val="008627CF"/>
    <w:rsid w:val="008636A6"/>
    <w:rsid w:val="00865254"/>
    <w:rsid w:val="008660B5"/>
    <w:rsid w:val="0087165E"/>
    <w:rsid w:val="008732CC"/>
    <w:rsid w:val="008758AC"/>
    <w:rsid w:val="008769DD"/>
    <w:rsid w:val="00876C98"/>
    <w:rsid w:val="008778B3"/>
    <w:rsid w:val="0088022D"/>
    <w:rsid w:val="00880BBE"/>
    <w:rsid w:val="00880D77"/>
    <w:rsid w:val="008826E2"/>
    <w:rsid w:val="00882CA6"/>
    <w:rsid w:val="00884C42"/>
    <w:rsid w:val="00890A28"/>
    <w:rsid w:val="00891397"/>
    <w:rsid w:val="00891E87"/>
    <w:rsid w:val="00892615"/>
    <w:rsid w:val="008949F5"/>
    <w:rsid w:val="0089503C"/>
    <w:rsid w:val="00895FD4"/>
    <w:rsid w:val="00896B30"/>
    <w:rsid w:val="008A191E"/>
    <w:rsid w:val="008A2AED"/>
    <w:rsid w:val="008A4BFE"/>
    <w:rsid w:val="008B3986"/>
    <w:rsid w:val="008B5AC8"/>
    <w:rsid w:val="008B7810"/>
    <w:rsid w:val="008C013C"/>
    <w:rsid w:val="008C0B6E"/>
    <w:rsid w:val="008C3195"/>
    <w:rsid w:val="008C4C50"/>
    <w:rsid w:val="008C6FB7"/>
    <w:rsid w:val="008C760F"/>
    <w:rsid w:val="008C7DC2"/>
    <w:rsid w:val="008C7FC4"/>
    <w:rsid w:val="008D023A"/>
    <w:rsid w:val="008D05AD"/>
    <w:rsid w:val="008D0B75"/>
    <w:rsid w:val="008D0FF1"/>
    <w:rsid w:val="008D157B"/>
    <w:rsid w:val="008D1824"/>
    <w:rsid w:val="008D2C32"/>
    <w:rsid w:val="008D3D5B"/>
    <w:rsid w:val="008D4369"/>
    <w:rsid w:val="008D611F"/>
    <w:rsid w:val="008D67F7"/>
    <w:rsid w:val="008E06FC"/>
    <w:rsid w:val="008E0EA3"/>
    <w:rsid w:val="008E0EE7"/>
    <w:rsid w:val="008F11B2"/>
    <w:rsid w:val="008F261E"/>
    <w:rsid w:val="008F2CD8"/>
    <w:rsid w:val="008F4019"/>
    <w:rsid w:val="008F55CB"/>
    <w:rsid w:val="008F5853"/>
    <w:rsid w:val="008F5CCE"/>
    <w:rsid w:val="00900C9B"/>
    <w:rsid w:val="0090148D"/>
    <w:rsid w:val="0090229B"/>
    <w:rsid w:val="00905603"/>
    <w:rsid w:val="00906B4E"/>
    <w:rsid w:val="00906F79"/>
    <w:rsid w:val="00907C2A"/>
    <w:rsid w:val="009117DC"/>
    <w:rsid w:val="009127FB"/>
    <w:rsid w:val="00912D92"/>
    <w:rsid w:val="00912F79"/>
    <w:rsid w:val="00915086"/>
    <w:rsid w:val="00916092"/>
    <w:rsid w:val="009167ED"/>
    <w:rsid w:val="009218FC"/>
    <w:rsid w:val="0092367B"/>
    <w:rsid w:val="009259C8"/>
    <w:rsid w:val="00926170"/>
    <w:rsid w:val="00927FFD"/>
    <w:rsid w:val="00932C7B"/>
    <w:rsid w:val="009373EF"/>
    <w:rsid w:val="009408AA"/>
    <w:rsid w:val="009417A9"/>
    <w:rsid w:val="0094199E"/>
    <w:rsid w:val="00941C74"/>
    <w:rsid w:val="00943EF9"/>
    <w:rsid w:val="00945A9A"/>
    <w:rsid w:val="0094619D"/>
    <w:rsid w:val="0094635A"/>
    <w:rsid w:val="00947CAD"/>
    <w:rsid w:val="00950C2E"/>
    <w:rsid w:val="00951236"/>
    <w:rsid w:val="0095235B"/>
    <w:rsid w:val="00953E42"/>
    <w:rsid w:val="00954FEF"/>
    <w:rsid w:val="00956D54"/>
    <w:rsid w:val="00960FE9"/>
    <w:rsid w:val="00962F70"/>
    <w:rsid w:val="00966834"/>
    <w:rsid w:val="0096691E"/>
    <w:rsid w:val="00972379"/>
    <w:rsid w:val="00972670"/>
    <w:rsid w:val="0097306C"/>
    <w:rsid w:val="0097483B"/>
    <w:rsid w:val="00977F53"/>
    <w:rsid w:val="00982BBB"/>
    <w:rsid w:val="009843C1"/>
    <w:rsid w:val="00985F27"/>
    <w:rsid w:val="0099020F"/>
    <w:rsid w:val="00992161"/>
    <w:rsid w:val="009958AC"/>
    <w:rsid w:val="00995DBF"/>
    <w:rsid w:val="009A03AB"/>
    <w:rsid w:val="009A1556"/>
    <w:rsid w:val="009A2991"/>
    <w:rsid w:val="009A2BB3"/>
    <w:rsid w:val="009A2DF6"/>
    <w:rsid w:val="009A2F43"/>
    <w:rsid w:val="009A346D"/>
    <w:rsid w:val="009A6486"/>
    <w:rsid w:val="009B01EC"/>
    <w:rsid w:val="009B0BC8"/>
    <w:rsid w:val="009B2077"/>
    <w:rsid w:val="009B215C"/>
    <w:rsid w:val="009B3AAD"/>
    <w:rsid w:val="009B4191"/>
    <w:rsid w:val="009B6475"/>
    <w:rsid w:val="009B6C1F"/>
    <w:rsid w:val="009B782C"/>
    <w:rsid w:val="009C09B0"/>
    <w:rsid w:val="009C6FEB"/>
    <w:rsid w:val="009C7185"/>
    <w:rsid w:val="009D00F0"/>
    <w:rsid w:val="009D1EFF"/>
    <w:rsid w:val="009D2F50"/>
    <w:rsid w:val="009D4A9B"/>
    <w:rsid w:val="009D724C"/>
    <w:rsid w:val="009D7B9C"/>
    <w:rsid w:val="009E4675"/>
    <w:rsid w:val="009E697D"/>
    <w:rsid w:val="009F246B"/>
    <w:rsid w:val="009F32CC"/>
    <w:rsid w:val="009F32E8"/>
    <w:rsid w:val="009F3AE3"/>
    <w:rsid w:val="009F6154"/>
    <w:rsid w:val="009F6EFD"/>
    <w:rsid w:val="009F7522"/>
    <w:rsid w:val="00A01331"/>
    <w:rsid w:val="00A01A66"/>
    <w:rsid w:val="00A0259F"/>
    <w:rsid w:val="00A03E56"/>
    <w:rsid w:val="00A04EE8"/>
    <w:rsid w:val="00A0760D"/>
    <w:rsid w:val="00A10BEB"/>
    <w:rsid w:val="00A11978"/>
    <w:rsid w:val="00A125C5"/>
    <w:rsid w:val="00A12BB7"/>
    <w:rsid w:val="00A13DDC"/>
    <w:rsid w:val="00A14967"/>
    <w:rsid w:val="00A16D45"/>
    <w:rsid w:val="00A2032A"/>
    <w:rsid w:val="00A25448"/>
    <w:rsid w:val="00A27FA7"/>
    <w:rsid w:val="00A302D0"/>
    <w:rsid w:val="00A3039A"/>
    <w:rsid w:val="00A35F5E"/>
    <w:rsid w:val="00A36AFB"/>
    <w:rsid w:val="00A40E5C"/>
    <w:rsid w:val="00A414C5"/>
    <w:rsid w:val="00A43ABF"/>
    <w:rsid w:val="00A46DC0"/>
    <w:rsid w:val="00A47A84"/>
    <w:rsid w:val="00A52B39"/>
    <w:rsid w:val="00A532B4"/>
    <w:rsid w:val="00A551D2"/>
    <w:rsid w:val="00A55C5C"/>
    <w:rsid w:val="00A56389"/>
    <w:rsid w:val="00A5644F"/>
    <w:rsid w:val="00A56582"/>
    <w:rsid w:val="00A60F76"/>
    <w:rsid w:val="00A61CA4"/>
    <w:rsid w:val="00A6222D"/>
    <w:rsid w:val="00A62555"/>
    <w:rsid w:val="00A70DDA"/>
    <w:rsid w:val="00A71513"/>
    <w:rsid w:val="00A77267"/>
    <w:rsid w:val="00A80043"/>
    <w:rsid w:val="00A80801"/>
    <w:rsid w:val="00A83041"/>
    <w:rsid w:val="00A83DBE"/>
    <w:rsid w:val="00A84458"/>
    <w:rsid w:val="00A874C3"/>
    <w:rsid w:val="00A90167"/>
    <w:rsid w:val="00A9093E"/>
    <w:rsid w:val="00A90A59"/>
    <w:rsid w:val="00A91D64"/>
    <w:rsid w:val="00A91FBD"/>
    <w:rsid w:val="00A96835"/>
    <w:rsid w:val="00AA2C25"/>
    <w:rsid w:val="00AA3CC9"/>
    <w:rsid w:val="00AA61FF"/>
    <w:rsid w:val="00AA6FFE"/>
    <w:rsid w:val="00AA766F"/>
    <w:rsid w:val="00AB3B65"/>
    <w:rsid w:val="00AB41AE"/>
    <w:rsid w:val="00AB54B3"/>
    <w:rsid w:val="00AB5B27"/>
    <w:rsid w:val="00AB6D77"/>
    <w:rsid w:val="00AB6E8F"/>
    <w:rsid w:val="00AB70B2"/>
    <w:rsid w:val="00AB7FDF"/>
    <w:rsid w:val="00AC0E52"/>
    <w:rsid w:val="00AC3A01"/>
    <w:rsid w:val="00AC63AD"/>
    <w:rsid w:val="00AC6A92"/>
    <w:rsid w:val="00AC73E0"/>
    <w:rsid w:val="00AD021E"/>
    <w:rsid w:val="00AD10A9"/>
    <w:rsid w:val="00AD1601"/>
    <w:rsid w:val="00AD201C"/>
    <w:rsid w:val="00AD2314"/>
    <w:rsid w:val="00AD27D3"/>
    <w:rsid w:val="00AD293D"/>
    <w:rsid w:val="00AD422E"/>
    <w:rsid w:val="00AD4633"/>
    <w:rsid w:val="00AD5230"/>
    <w:rsid w:val="00AD5FDA"/>
    <w:rsid w:val="00AD62CF"/>
    <w:rsid w:val="00AD66E3"/>
    <w:rsid w:val="00AE0684"/>
    <w:rsid w:val="00AE24C4"/>
    <w:rsid w:val="00AE6952"/>
    <w:rsid w:val="00AE6BD4"/>
    <w:rsid w:val="00AF0EA1"/>
    <w:rsid w:val="00AF157B"/>
    <w:rsid w:val="00AF2ECD"/>
    <w:rsid w:val="00AF431B"/>
    <w:rsid w:val="00AF529A"/>
    <w:rsid w:val="00AF7165"/>
    <w:rsid w:val="00AF7E3C"/>
    <w:rsid w:val="00B003D7"/>
    <w:rsid w:val="00B043E2"/>
    <w:rsid w:val="00B0487F"/>
    <w:rsid w:val="00B04A10"/>
    <w:rsid w:val="00B05194"/>
    <w:rsid w:val="00B057AE"/>
    <w:rsid w:val="00B06E07"/>
    <w:rsid w:val="00B0761B"/>
    <w:rsid w:val="00B10DC0"/>
    <w:rsid w:val="00B12E66"/>
    <w:rsid w:val="00B13CC3"/>
    <w:rsid w:val="00B14784"/>
    <w:rsid w:val="00B1711E"/>
    <w:rsid w:val="00B2153D"/>
    <w:rsid w:val="00B219EE"/>
    <w:rsid w:val="00B22FC5"/>
    <w:rsid w:val="00B245A2"/>
    <w:rsid w:val="00B30BD8"/>
    <w:rsid w:val="00B30F24"/>
    <w:rsid w:val="00B319C5"/>
    <w:rsid w:val="00B333D1"/>
    <w:rsid w:val="00B37BEE"/>
    <w:rsid w:val="00B40235"/>
    <w:rsid w:val="00B41ACC"/>
    <w:rsid w:val="00B41AE8"/>
    <w:rsid w:val="00B41E9D"/>
    <w:rsid w:val="00B42BF6"/>
    <w:rsid w:val="00B42FA9"/>
    <w:rsid w:val="00B43153"/>
    <w:rsid w:val="00B46432"/>
    <w:rsid w:val="00B469C1"/>
    <w:rsid w:val="00B47156"/>
    <w:rsid w:val="00B50F2B"/>
    <w:rsid w:val="00B54554"/>
    <w:rsid w:val="00B552FC"/>
    <w:rsid w:val="00B56982"/>
    <w:rsid w:val="00B57A9E"/>
    <w:rsid w:val="00B627A2"/>
    <w:rsid w:val="00B63EDD"/>
    <w:rsid w:val="00B64652"/>
    <w:rsid w:val="00B64CB1"/>
    <w:rsid w:val="00B654D9"/>
    <w:rsid w:val="00B65B9D"/>
    <w:rsid w:val="00B65DC6"/>
    <w:rsid w:val="00B65F6C"/>
    <w:rsid w:val="00B66111"/>
    <w:rsid w:val="00B67915"/>
    <w:rsid w:val="00B70CFB"/>
    <w:rsid w:val="00B717BC"/>
    <w:rsid w:val="00B72C73"/>
    <w:rsid w:val="00B73450"/>
    <w:rsid w:val="00B738D1"/>
    <w:rsid w:val="00B75D0C"/>
    <w:rsid w:val="00B768E6"/>
    <w:rsid w:val="00B76950"/>
    <w:rsid w:val="00B8359B"/>
    <w:rsid w:val="00B86A09"/>
    <w:rsid w:val="00B87FB6"/>
    <w:rsid w:val="00B90455"/>
    <w:rsid w:val="00B91156"/>
    <w:rsid w:val="00B92E5F"/>
    <w:rsid w:val="00B935DA"/>
    <w:rsid w:val="00B94209"/>
    <w:rsid w:val="00B9576D"/>
    <w:rsid w:val="00BA1302"/>
    <w:rsid w:val="00BA14D7"/>
    <w:rsid w:val="00BA3AC4"/>
    <w:rsid w:val="00BA5B5C"/>
    <w:rsid w:val="00BA7842"/>
    <w:rsid w:val="00BB249F"/>
    <w:rsid w:val="00BB4298"/>
    <w:rsid w:val="00BB46D3"/>
    <w:rsid w:val="00BB55AD"/>
    <w:rsid w:val="00BB6924"/>
    <w:rsid w:val="00BB6AFC"/>
    <w:rsid w:val="00BC054B"/>
    <w:rsid w:val="00BC2821"/>
    <w:rsid w:val="00BC344E"/>
    <w:rsid w:val="00BC55E7"/>
    <w:rsid w:val="00BC5603"/>
    <w:rsid w:val="00BC58E5"/>
    <w:rsid w:val="00BC5D56"/>
    <w:rsid w:val="00BC5DA4"/>
    <w:rsid w:val="00BC63DC"/>
    <w:rsid w:val="00BC73B2"/>
    <w:rsid w:val="00BD2B20"/>
    <w:rsid w:val="00BD3E63"/>
    <w:rsid w:val="00BD57FB"/>
    <w:rsid w:val="00BD588D"/>
    <w:rsid w:val="00BD6EAD"/>
    <w:rsid w:val="00BD730F"/>
    <w:rsid w:val="00BD77A2"/>
    <w:rsid w:val="00BE4C28"/>
    <w:rsid w:val="00BF11C5"/>
    <w:rsid w:val="00BF2044"/>
    <w:rsid w:val="00BF25AC"/>
    <w:rsid w:val="00BF46D9"/>
    <w:rsid w:val="00BF6DAD"/>
    <w:rsid w:val="00BF7093"/>
    <w:rsid w:val="00BF7D41"/>
    <w:rsid w:val="00BF7D78"/>
    <w:rsid w:val="00C00274"/>
    <w:rsid w:val="00C00689"/>
    <w:rsid w:val="00C02F25"/>
    <w:rsid w:val="00C057F8"/>
    <w:rsid w:val="00C06B8C"/>
    <w:rsid w:val="00C07699"/>
    <w:rsid w:val="00C10220"/>
    <w:rsid w:val="00C1186D"/>
    <w:rsid w:val="00C1471F"/>
    <w:rsid w:val="00C20924"/>
    <w:rsid w:val="00C20CA5"/>
    <w:rsid w:val="00C210F7"/>
    <w:rsid w:val="00C21264"/>
    <w:rsid w:val="00C22D9D"/>
    <w:rsid w:val="00C24DC2"/>
    <w:rsid w:val="00C256C6"/>
    <w:rsid w:val="00C300F2"/>
    <w:rsid w:val="00C304DB"/>
    <w:rsid w:val="00C30A28"/>
    <w:rsid w:val="00C317DF"/>
    <w:rsid w:val="00C33172"/>
    <w:rsid w:val="00C37021"/>
    <w:rsid w:val="00C40F85"/>
    <w:rsid w:val="00C4581C"/>
    <w:rsid w:val="00C45E9A"/>
    <w:rsid w:val="00C536DC"/>
    <w:rsid w:val="00C60609"/>
    <w:rsid w:val="00C6176D"/>
    <w:rsid w:val="00C62670"/>
    <w:rsid w:val="00C6364C"/>
    <w:rsid w:val="00C645AF"/>
    <w:rsid w:val="00C64DC8"/>
    <w:rsid w:val="00C660A1"/>
    <w:rsid w:val="00C66A0B"/>
    <w:rsid w:val="00C67126"/>
    <w:rsid w:val="00C67FBA"/>
    <w:rsid w:val="00C70517"/>
    <w:rsid w:val="00C723AC"/>
    <w:rsid w:val="00C76D08"/>
    <w:rsid w:val="00C82E04"/>
    <w:rsid w:val="00C84DFC"/>
    <w:rsid w:val="00C8549C"/>
    <w:rsid w:val="00C875B5"/>
    <w:rsid w:val="00C92A82"/>
    <w:rsid w:val="00C93C2D"/>
    <w:rsid w:val="00C9454F"/>
    <w:rsid w:val="00C95C66"/>
    <w:rsid w:val="00C96CCF"/>
    <w:rsid w:val="00C97C20"/>
    <w:rsid w:val="00CA3B2E"/>
    <w:rsid w:val="00CA61C8"/>
    <w:rsid w:val="00CA6472"/>
    <w:rsid w:val="00CA6CAF"/>
    <w:rsid w:val="00CA721A"/>
    <w:rsid w:val="00CB0469"/>
    <w:rsid w:val="00CB3345"/>
    <w:rsid w:val="00CB4BF6"/>
    <w:rsid w:val="00CB6102"/>
    <w:rsid w:val="00CB644C"/>
    <w:rsid w:val="00CC04CD"/>
    <w:rsid w:val="00CC2A96"/>
    <w:rsid w:val="00CC32D2"/>
    <w:rsid w:val="00CC4680"/>
    <w:rsid w:val="00CC5769"/>
    <w:rsid w:val="00CC6178"/>
    <w:rsid w:val="00CC7BB6"/>
    <w:rsid w:val="00CC7C0B"/>
    <w:rsid w:val="00CD4250"/>
    <w:rsid w:val="00CD4B3B"/>
    <w:rsid w:val="00CD604D"/>
    <w:rsid w:val="00CE1A07"/>
    <w:rsid w:val="00CE1B5B"/>
    <w:rsid w:val="00CE1D2B"/>
    <w:rsid w:val="00CE32DC"/>
    <w:rsid w:val="00CE37A1"/>
    <w:rsid w:val="00CE4E41"/>
    <w:rsid w:val="00CE5160"/>
    <w:rsid w:val="00CE6966"/>
    <w:rsid w:val="00CF16FF"/>
    <w:rsid w:val="00CF268F"/>
    <w:rsid w:val="00CF2BCF"/>
    <w:rsid w:val="00CF2CC6"/>
    <w:rsid w:val="00CF59E4"/>
    <w:rsid w:val="00CF6AB0"/>
    <w:rsid w:val="00CF7DE8"/>
    <w:rsid w:val="00D01741"/>
    <w:rsid w:val="00D020DE"/>
    <w:rsid w:val="00D032DA"/>
    <w:rsid w:val="00D03474"/>
    <w:rsid w:val="00D059CC"/>
    <w:rsid w:val="00D073B5"/>
    <w:rsid w:val="00D125E8"/>
    <w:rsid w:val="00D13D7F"/>
    <w:rsid w:val="00D1596A"/>
    <w:rsid w:val="00D16D9A"/>
    <w:rsid w:val="00D17A97"/>
    <w:rsid w:val="00D23969"/>
    <w:rsid w:val="00D25BBD"/>
    <w:rsid w:val="00D2639F"/>
    <w:rsid w:val="00D26D88"/>
    <w:rsid w:val="00D30003"/>
    <w:rsid w:val="00D30E03"/>
    <w:rsid w:val="00D316AC"/>
    <w:rsid w:val="00D318F8"/>
    <w:rsid w:val="00D33E61"/>
    <w:rsid w:val="00D36156"/>
    <w:rsid w:val="00D3679C"/>
    <w:rsid w:val="00D42616"/>
    <w:rsid w:val="00D42F1D"/>
    <w:rsid w:val="00D46EF6"/>
    <w:rsid w:val="00D52EB4"/>
    <w:rsid w:val="00D542F8"/>
    <w:rsid w:val="00D547BD"/>
    <w:rsid w:val="00D550FF"/>
    <w:rsid w:val="00D57BA3"/>
    <w:rsid w:val="00D601E7"/>
    <w:rsid w:val="00D61520"/>
    <w:rsid w:val="00D646B3"/>
    <w:rsid w:val="00D7038B"/>
    <w:rsid w:val="00D70A5D"/>
    <w:rsid w:val="00D72217"/>
    <w:rsid w:val="00D72C04"/>
    <w:rsid w:val="00D73C81"/>
    <w:rsid w:val="00D7551E"/>
    <w:rsid w:val="00D762B5"/>
    <w:rsid w:val="00D769EC"/>
    <w:rsid w:val="00D7717F"/>
    <w:rsid w:val="00D90F18"/>
    <w:rsid w:val="00D929F8"/>
    <w:rsid w:val="00D9319A"/>
    <w:rsid w:val="00D93935"/>
    <w:rsid w:val="00D971B7"/>
    <w:rsid w:val="00DA0ACD"/>
    <w:rsid w:val="00DA365C"/>
    <w:rsid w:val="00DA414E"/>
    <w:rsid w:val="00DA6579"/>
    <w:rsid w:val="00DB0D40"/>
    <w:rsid w:val="00DB107F"/>
    <w:rsid w:val="00DB1783"/>
    <w:rsid w:val="00DB4D8D"/>
    <w:rsid w:val="00DB4FE5"/>
    <w:rsid w:val="00DB5EA4"/>
    <w:rsid w:val="00DC00EF"/>
    <w:rsid w:val="00DC0B5F"/>
    <w:rsid w:val="00DC2D35"/>
    <w:rsid w:val="00DC4647"/>
    <w:rsid w:val="00DC6DD4"/>
    <w:rsid w:val="00DC76D7"/>
    <w:rsid w:val="00DD1448"/>
    <w:rsid w:val="00DD1F67"/>
    <w:rsid w:val="00DD28E1"/>
    <w:rsid w:val="00DD3FC4"/>
    <w:rsid w:val="00DD4CEC"/>
    <w:rsid w:val="00DD565A"/>
    <w:rsid w:val="00DD6433"/>
    <w:rsid w:val="00DD6DC7"/>
    <w:rsid w:val="00DD7C7D"/>
    <w:rsid w:val="00DE222C"/>
    <w:rsid w:val="00DE3F7B"/>
    <w:rsid w:val="00DE440B"/>
    <w:rsid w:val="00DE6F1D"/>
    <w:rsid w:val="00DE73C0"/>
    <w:rsid w:val="00DF075E"/>
    <w:rsid w:val="00DF2489"/>
    <w:rsid w:val="00DF5705"/>
    <w:rsid w:val="00DF5A8E"/>
    <w:rsid w:val="00E004C8"/>
    <w:rsid w:val="00E023C8"/>
    <w:rsid w:val="00E047D1"/>
    <w:rsid w:val="00E06A87"/>
    <w:rsid w:val="00E11F56"/>
    <w:rsid w:val="00E132D1"/>
    <w:rsid w:val="00E14694"/>
    <w:rsid w:val="00E14D9B"/>
    <w:rsid w:val="00E178BE"/>
    <w:rsid w:val="00E207DB"/>
    <w:rsid w:val="00E20A23"/>
    <w:rsid w:val="00E21879"/>
    <w:rsid w:val="00E21CF0"/>
    <w:rsid w:val="00E24F05"/>
    <w:rsid w:val="00E25F48"/>
    <w:rsid w:val="00E25F8E"/>
    <w:rsid w:val="00E30041"/>
    <w:rsid w:val="00E306B5"/>
    <w:rsid w:val="00E30A74"/>
    <w:rsid w:val="00E34572"/>
    <w:rsid w:val="00E348C2"/>
    <w:rsid w:val="00E34BE7"/>
    <w:rsid w:val="00E35AB1"/>
    <w:rsid w:val="00E3665E"/>
    <w:rsid w:val="00E4036E"/>
    <w:rsid w:val="00E4039F"/>
    <w:rsid w:val="00E41B85"/>
    <w:rsid w:val="00E41D65"/>
    <w:rsid w:val="00E44CE0"/>
    <w:rsid w:val="00E44FA9"/>
    <w:rsid w:val="00E465E8"/>
    <w:rsid w:val="00E50F4B"/>
    <w:rsid w:val="00E51C19"/>
    <w:rsid w:val="00E52225"/>
    <w:rsid w:val="00E52C6D"/>
    <w:rsid w:val="00E5305D"/>
    <w:rsid w:val="00E562CD"/>
    <w:rsid w:val="00E566ED"/>
    <w:rsid w:val="00E57BF2"/>
    <w:rsid w:val="00E61CB8"/>
    <w:rsid w:val="00E666ED"/>
    <w:rsid w:val="00E675D8"/>
    <w:rsid w:val="00E67E61"/>
    <w:rsid w:val="00E72285"/>
    <w:rsid w:val="00E727AC"/>
    <w:rsid w:val="00E73758"/>
    <w:rsid w:val="00E73855"/>
    <w:rsid w:val="00E764D6"/>
    <w:rsid w:val="00E7677F"/>
    <w:rsid w:val="00E77093"/>
    <w:rsid w:val="00E77C12"/>
    <w:rsid w:val="00E8033E"/>
    <w:rsid w:val="00E81E63"/>
    <w:rsid w:val="00E8394A"/>
    <w:rsid w:val="00E83FF5"/>
    <w:rsid w:val="00E8687B"/>
    <w:rsid w:val="00E87D10"/>
    <w:rsid w:val="00E92CA1"/>
    <w:rsid w:val="00E941B8"/>
    <w:rsid w:val="00E95EDE"/>
    <w:rsid w:val="00E961FF"/>
    <w:rsid w:val="00E96553"/>
    <w:rsid w:val="00E967D5"/>
    <w:rsid w:val="00EA0115"/>
    <w:rsid w:val="00EA013F"/>
    <w:rsid w:val="00EA09E6"/>
    <w:rsid w:val="00EA0A2B"/>
    <w:rsid w:val="00EA0F27"/>
    <w:rsid w:val="00EA4AB1"/>
    <w:rsid w:val="00EA53F1"/>
    <w:rsid w:val="00EA67D1"/>
    <w:rsid w:val="00EA6DE2"/>
    <w:rsid w:val="00EB1122"/>
    <w:rsid w:val="00EB1D89"/>
    <w:rsid w:val="00EB2AE7"/>
    <w:rsid w:val="00EB37CB"/>
    <w:rsid w:val="00EB3AD2"/>
    <w:rsid w:val="00EB4B89"/>
    <w:rsid w:val="00EB7314"/>
    <w:rsid w:val="00EC0344"/>
    <w:rsid w:val="00EC1646"/>
    <w:rsid w:val="00EC3515"/>
    <w:rsid w:val="00ED1087"/>
    <w:rsid w:val="00ED1F22"/>
    <w:rsid w:val="00ED30DF"/>
    <w:rsid w:val="00ED35F6"/>
    <w:rsid w:val="00ED7ECA"/>
    <w:rsid w:val="00EE1BA4"/>
    <w:rsid w:val="00EE4121"/>
    <w:rsid w:val="00EE43E9"/>
    <w:rsid w:val="00EE47FD"/>
    <w:rsid w:val="00EE534B"/>
    <w:rsid w:val="00EE752C"/>
    <w:rsid w:val="00EE7BF5"/>
    <w:rsid w:val="00EF0933"/>
    <w:rsid w:val="00EF0CA8"/>
    <w:rsid w:val="00EF3430"/>
    <w:rsid w:val="00EF460F"/>
    <w:rsid w:val="00EF486B"/>
    <w:rsid w:val="00EF63DF"/>
    <w:rsid w:val="00EF724A"/>
    <w:rsid w:val="00EF795C"/>
    <w:rsid w:val="00F00549"/>
    <w:rsid w:val="00F02510"/>
    <w:rsid w:val="00F02F3E"/>
    <w:rsid w:val="00F037B9"/>
    <w:rsid w:val="00F03AEB"/>
    <w:rsid w:val="00F0528A"/>
    <w:rsid w:val="00F07021"/>
    <w:rsid w:val="00F07B50"/>
    <w:rsid w:val="00F11D95"/>
    <w:rsid w:val="00F1300A"/>
    <w:rsid w:val="00F13C16"/>
    <w:rsid w:val="00F13F15"/>
    <w:rsid w:val="00F17496"/>
    <w:rsid w:val="00F176D7"/>
    <w:rsid w:val="00F17D20"/>
    <w:rsid w:val="00F20D4C"/>
    <w:rsid w:val="00F21011"/>
    <w:rsid w:val="00F22696"/>
    <w:rsid w:val="00F228CE"/>
    <w:rsid w:val="00F2374C"/>
    <w:rsid w:val="00F23DE0"/>
    <w:rsid w:val="00F241C8"/>
    <w:rsid w:val="00F26050"/>
    <w:rsid w:val="00F2606F"/>
    <w:rsid w:val="00F27F80"/>
    <w:rsid w:val="00F3076B"/>
    <w:rsid w:val="00F3093F"/>
    <w:rsid w:val="00F36A6D"/>
    <w:rsid w:val="00F403A1"/>
    <w:rsid w:val="00F40C37"/>
    <w:rsid w:val="00F42F7A"/>
    <w:rsid w:val="00F458AA"/>
    <w:rsid w:val="00F45C5F"/>
    <w:rsid w:val="00F46D12"/>
    <w:rsid w:val="00F503F3"/>
    <w:rsid w:val="00F5597A"/>
    <w:rsid w:val="00F56830"/>
    <w:rsid w:val="00F5722F"/>
    <w:rsid w:val="00F57271"/>
    <w:rsid w:val="00F600B6"/>
    <w:rsid w:val="00F6361D"/>
    <w:rsid w:val="00F6362A"/>
    <w:rsid w:val="00F65D78"/>
    <w:rsid w:val="00F663DC"/>
    <w:rsid w:val="00F71472"/>
    <w:rsid w:val="00F7382E"/>
    <w:rsid w:val="00F74484"/>
    <w:rsid w:val="00F74C96"/>
    <w:rsid w:val="00F75F93"/>
    <w:rsid w:val="00F766BE"/>
    <w:rsid w:val="00F76F39"/>
    <w:rsid w:val="00F806F6"/>
    <w:rsid w:val="00F81543"/>
    <w:rsid w:val="00F85D7D"/>
    <w:rsid w:val="00F8658A"/>
    <w:rsid w:val="00F872B5"/>
    <w:rsid w:val="00F90677"/>
    <w:rsid w:val="00F912A0"/>
    <w:rsid w:val="00F91595"/>
    <w:rsid w:val="00F9168D"/>
    <w:rsid w:val="00F91A1E"/>
    <w:rsid w:val="00F91AEC"/>
    <w:rsid w:val="00F91ECD"/>
    <w:rsid w:val="00F93FE5"/>
    <w:rsid w:val="00F94C23"/>
    <w:rsid w:val="00FA1AB2"/>
    <w:rsid w:val="00FA3200"/>
    <w:rsid w:val="00FA5A62"/>
    <w:rsid w:val="00FB1150"/>
    <w:rsid w:val="00FB43D7"/>
    <w:rsid w:val="00FB65D3"/>
    <w:rsid w:val="00FB6AB9"/>
    <w:rsid w:val="00FB74FE"/>
    <w:rsid w:val="00FC1BE5"/>
    <w:rsid w:val="00FC349B"/>
    <w:rsid w:val="00FC5C93"/>
    <w:rsid w:val="00FD039A"/>
    <w:rsid w:val="00FD58B5"/>
    <w:rsid w:val="00FD656B"/>
    <w:rsid w:val="00FD727E"/>
    <w:rsid w:val="00FE0C9D"/>
    <w:rsid w:val="00FE2514"/>
    <w:rsid w:val="00FE741B"/>
    <w:rsid w:val="00FE7B29"/>
    <w:rsid w:val="00FF0105"/>
    <w:rsid w:val="00FF03BF"/>
    <w:rsid w:val="00FF32AF"/>
    <w:rsid w:val="00FF335B"/>
    <w:rsid w:val="00FF39F1"/>
    <w:rsid w:val="00FF4522"/>
    <w:rsid w:val="00FF49A6"/>
    <w:rsid w:val="00FF601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uiPriority="9" w:qFormat="1"/>
    <w:lsdException w:name="toc 1" w:uiPriority="39"/>
    <w:lsdException w:name="toc 2" w:uiPriority="39"/>
    <w:lsdException w:name="caption" w:semiHidden="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locked="0" w:unhideWhenUsed="0"/>
    <w:lsdException w:name="No Spacing" w:locked="0" w:semiHidden="0"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nhideWhenUsed="0" w:qFormat="1"/>
  </w:latentStyles>
  <w:style w:type="paragraph" w:default="1" w:styleId="a0">
    <w:name w:val="Normal"/>
    <w:qFormat/>
    <w:rsid w:val="00A3039A"/>
    <w:rPr>
      <w:sz w:val="20"/>
      <w:szCs w:val="20"/>
    </w:rPr>
  </w:style>
  <w:style w:type="paragraph" w:styleId="1">
    <w:name w:val="heading 1"/>
    <w:basedOn w:val="2"/>
    <w:next w:val="a0"/>
    <w:link w:val="10"/>
    <w:uiPriority w:val="99"/>
    <w:qFormat/>
    <w:rsid w:val="001E2451"/>
    <w:pPr>
      <w:spacing w:after="120"/>
      <w:jc w:val="center"/>
      <w:outlineLvl w:val="0"/>
    </w:pPr>
    <w:rPr>
      <w:sz w:val="28"/>
      <w:szCs w:val="28"/>
    </w:rPr>
  </w:style>
  <w:style w:type="paragraph" w:styleId="2">
    <w:name w:val="heading 2"/>
    <w:basedOn w:val="a0"/>
    <w:next w:val="a0"/>
    <w:link w:val="20"/>
    <w:uiPriority w:val="99"/>
    <w:qFormat/>
    <w:rsid w:val="00D318F8"/>
    <w:pPr>
      <w:keepNext/>
      <w:jc w:val="both"/>
      <w:outlineLvl w:val="1"/>
    </w:pPr>
    <w:rPr>
      <w:b/>
      <w:bCs/>
      <w:sz w:val="24"/>
      <w:szCs w:val="24"/>
    </w:rPr>
  </w:style>
  <w:style w:type="paragraph" w:styleId="3">
    <w:name w:val="heading 3"/>
    <w:basedOn w:val="a0"/>
    <w:next w:val="a0"/>
    <w:link w:val="30"/>
    <w:uiPriority w:val="99"/>
    <w:qFormat/>
    <w:rsid w:val="00D318F8"/>
    <w:pPr>
      <w:keepNext/>
      <w:spacing w:line="360" w:lineRule="auto"/>
      <w:ind w:firstLine="709"/>
      <w:jc w:val="right"/>
      <w:outlineLvl w:val="2"/>
    </w:pPr>
    <w:rPr>
      <w:sz w:val="24"/>
      <w:szCs w:val="24"/>
    </w:rPr>
  </w:style>
  <w:style w:type="paragraph" w:styleId="4">
    <w:name w:val="heading 4"/>
    <w:basedOn w:val="a0"/>
    <w:next w:val="a0"/>
    <w:link w:val="40"/>
    <w:uiPriority w:val="99"/>
    <w:qFormat/>
    <w:rsid w:val="00D318F8"/>
    <w:pPr>
      <w:keepNext/>
      <w:spacing w:line="360" w:lineRule="auto"/>
      <w:ind w:firstLine="709"/>
      <w:outlineLvl w:val="3"/>
    </w:pPr>
    <w:rPr>
      <w:sz w:val="24"/>
      <w:szCs w:val="24"/>
    </w:rPr>
  </w:style>
  <w:style w:type="paragraph" w:styleId="5">
    <w:name w:val="heading 5"/>
    <w:basedOn w:val="a0"/>
    <w:next w:val="a0"/>
    <w:link w:val="50"/>
    <w:uiPriority w:val="99"/>
    <w:qFormat/>
    <w:rsid w:val="00D318F8"/>
    <w:pPr>
      <w:keepNext/>
      <w:jc w:val="center"/>
      <w:outlineLvl w:val="4"/>
    </w:pPr>
    <w:rPr>
      <w:rFonts w:ascii="Times New Roman CYR" w:hAnsi="Times New Roman CYR" w:cs="Times New Roman CYR"/>
      <w:sz w:val="26"/>
      <w:szCs w:val="26"/>
    </w:rPr>
  </w:style>
  <w:style w:type="paragraph" w:styleId="6">
    <w:name w:val="heading 6"/>
    <w:basedOn w:val="a0"/>
    <w:next w:val="a0"/>
    <w:link w:val="60"/>
    <w:uiPriority w:val="99"/>
    <w:qFormat/>
    <w:rsid w:val="00D318F8"/>
    <w:pPr>
      <w:keepNext/>
      <w:jc w:val="center"/>
      <w:outlineLvl w:val="5"/>
    </w:pPr>
    <w:rPr>
      <w:b/>
      <w:bCs/>
      <w:spacing w:val="20"/>
      <w:sz w:val="24"/>
      <w:szCs w:val="24"/>
    </w:rPr>
  </w:style>
  <w:style w:type="paragraph" w:styleId="7">
    <w:name w:val="heading 7"/>
    <w:basedOn w:val="a0"/>
    <w:next w:val="a0"/>
    <w:link w:val="70"/>
    <w:uiPriority w:val="99"/>
    <w:qFormat/>
    <w:rsid w:val="00D318F8"/>
    <w:pPr>
      <w:keepNext/>
      <w:ind w:left="567"/>
      <w:jc w:val="center"/>
      <w:outlineLvl w:val="6"/>
    </w:pPr>
    <w:rPr>
      <w:sz w:val="24"/>
      <w:szCs w:val="24"/>
    </w:rPr>
  </w:style>
  <w:style w:type="paragraph" w:styleId="8">
    <w:name w:val="heading 8"/>
    <w:basedOn w:val="a0"/>
    <w:next w:val="a0"/>
    <w:link w:val="80"/>
    <w:uiPriority w:val="99"/>
    <w:qFormat/>
    <w:rsid w:val="00D318F8"/>
    <w:pPr>
      <w:keepNext/>
      <w:jc w:val="center"/>
      <w:outlineLvl w:val="7"/>
    </w:pPr>
    <w:rPr>
      <w:i/>
      <w:iCs/>
      <w:sz w:val="26"/>
      <w:szCs w:val="26"/>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9"/>
    <w:locked/>
    <w:rsid w:val="001E2451"/>
    <w:rPr>
      <w:b/>
      <w:bCs/>
      <w:sz w:val="28"/>
      <w:szCs w:val="28"/>
    </w:rPr>
  </w:style>
  <w:style w:type="character" w:customStyle="1" w:styleId="20">
    <w:name w:val="Заголовок 2 Знак"/>
    <w:basedOn w:val="a1"/>
    <w:link w:val="2"/>
    <w:uiPriority w:val="99"/>
    <w:locked/>
    <w:rsid w:val="00DD4CEC"/>
    <w:rPr>
      <w:b/>
      <w:bCs/>
      <w:sz w:val="24"/>
      <w:szCs w:val="24"/>
      <w:lang w:val="ru-RU" w:eastAsia="ru-RU"/>
    </w:rPr>
  </w:style>
  <w:style w:type="character" w:customStyle="1" w:styleId="30">
    <w:name w:val="Заголовок 3 Знак"/>
    <w:basedOn w:val="a1"/>
    <w:link w:val="3"/>
    <w:uiPriority w:val="99"/>
    <w:semiHidden/>
    <w:locked/>
    <w:rsid w:val="003666DA"/>
    <w:rPr>
      <w:rFonts w:ascii="Cambria" w:hAnsi="Cambria" w:cs="Cambria"/>
      <w:b/>
      <w:bCs/>
      <w:sz w:val="26"/>
      <w:szCs w:val="26"/>
    </w:rPr>
  </w:style>
  <w:style w:type="character" w:customStyle="1" w:styleId="40">
    <w:name w:val="Заголовок 4 Знак"/>
    <w:basedOn w:val="a1"/>
    <w:link w:val="4"/>
    <w:uiPriority w:val="99"/>
    <w:semiHidden/>
    <w:locked/>
    <w:rsid w:val="003666DA"/>
    <w:rPr>
      <w:rFonts w:ascii="Calibri" w:hAnsi="Calibri" w:cs="Calibri"/>
      <w:b/>
      <w:bCs/>
      <w:sz w:val="28"/>
      <w:szCs w:val="28"/>
    </w:rPr>
  </w:style>
  <w:style w:type="character" w:customStyle="1" w:styleId="50">
    <w:name w:val="Заголовок 5 Знак"/>
    <w:basedOn w:val="a1"/>
    <w:link w:val="5"/>
    <w:uiPriority w:val="99"/>
    <w:semiHidden/>
    <w:locked/>
    <w:rsid w:val="003666DA"/>
    <w:rPr>
      <w:rFonts w:ascii="Calibri" w:hAnsi="Calibri" w:cs="Calibri"/>
      <w:b/>
      <w:bCs/>
      <w:i/>
      <w:iCs/>
      <w:sz w:val="26"/>
      <w:szCs w:val="26"/>
    </w:rPr>
  </w:style>
  <w:style w:type="character" w:customStyle="1" w:styleId="60">
    <w:name w:val="Заголовок 6 Знак"/>
    <w:basedOn w:val="a1"/>
    <w:link w:val="6"/>
    <w:uiPriority w:val="99"/>
    <w:semiHidden/>
    <w:locked/>
    <w:rsid w:val="003666DA"/>
    <w:rPr>
      <w:rFonts w:ascii="Calibri" w:hAnsi="Calibri" w:cs="Calibri"/>
      <w:b/>
      <w:bCs/>
    </w:rPr>
  </w:style>
  <w:style w:type="character" w:customStyle="1" w:styleId="70">
    <w:name w:val="Заголовок 7 Знак"/>
    <w:basedOn w:val="a1"/>
    <w:link w:val="7"/>
    <w:uiPriority w:val="99"/>
    <w:semiHidden/>
    <w:locked/>
    <w:rsid w:val="003666DA"/>
    <w:rPr>
      <w:rFonts w:ascii="Calibri" w:hAnsi="Calibri" w:cs="Calibri"/>
      <w:sz w:val="24"/>
      <w:szCs w:val="24"/>
    </w:rPr>
  </w:style>
  <w:style w:type="character" w:customStyle="1" w:styleId="80">
    <w:name w:val="Заголовок 8 Знак"/>
    <w:basedOn w:val="a1"/>
    <w:link w:val="8"/>
    <w:uiPriority w:val="99"/>
    <w:semiHidden/>
    <w:locked/>
    <w:rsid w:val="003666DA"/>
    <w:rPr>
      <w:rFonts w:ascii="Calibri" w:hAnsi="Calibri" w:cs="Calibri"/>
      <w:i/>
      <w:iCs/>
      <w:sz w:val="24"/>
      <w:szCs w:val="24"/>
    </w:rPr>
  </w:style>
  <w:style w:type="paragraph" w:styleId="a4">
    <w:name w:val="Body Text Indent"/>
    <w:basedOn w:val="a0"/>
    <w:link w:val="a5"/>
    <w:uiPriority w:val="99"/>
    <w:rsid w:val="00D318F8"/>
    <w:pPr>
      <w:ind w:firstLine="709"/>
      <w:jc w:val="both"/>
    </w:pPr>
    <w:rPr>
      <w:sz w:val="26"/>
      <w:szCs w:val="26"/>
    </w:rPr>
  </w:style>
  <w:style w:type="character" w:customStyle="1" w:styleId="a5">
    <w:name w:val="Основной текст с отступом Знак"/>
    <w:basedOn w:val="a1"/>
    <w:link w:val="a4"/>
    <w:uiPriority w:val="99"/>
    <w:locked/>
    <w:rsid w:val="00A3039A"/>
    <w:rPr>
      <w:sz w:val="26"/>
      <w:szCs w:val="26"/>
    </w:rPr>
  </w:style>
  <w:style w:type="paragraph" w:styleId="a6">
    <w:name w:val="footnote text"/>
    <w:basedOn w:val="a0"/>
    <w:link w:val="a7"/>
    <w:uiPriority w:val="99"/>
    <w:semiHidden/>
    <w:rsid w:val="00D318F8"/>
  </w:style>
  <w:style w:type="character" w:customStyle="1" w:styleId="a7">
    <w:name w:val="Текст сноски Знак"/>
    <w:basedOn w:val="a1"/>
    <w:link w:val="a6"/>
    <w:uiPriority w:val="99"/>
    <w:semiHidden/>
    <w:locked/>
    <w:rsid w:val="00F76F39"/>
  </w:style>
  <w:style w:type="character" w:styleId="a8">
    <w:name w:val="footnote reference"/>
    <w:basedOn w:val="a1"/>
    <w:uiPriority w:val="99"/>
    <w:semiHidden/>
    <w:rsid w:val="00D318F8"/>
    <w:rPr>
      <w:vertAlign w:val="superscript"/>
    </w:rPr>
  </w:style>
  <w:style w:type="paragraph" w:styleId="a9">
    <w:name w:val="Plain Text"/>
    <w:aliases w:val="Знак"/>
    <w:basedOn w:val="a0"/>
    <w:link w:val="aa"/>
    <w:uiPriority w:val="99"/>
    <w:rsid w:val="00D318F8"/>
    <w:rPr>
      <w:rFonts w:ascii="Courier New" w:hAnsi="Courier New" w:cs="Courier New"/>
    </w:rPr>
  </w:style>
  <w:style w:type="character" w:customStyle="1" w:styleId="aa">
    <w:name w:val="Текст Знак"/>
    <w:aliases w:val="Знак Знак"/>
    <w:basedOn w:val="a1"/>
    <w:link w:val="a9"/>
    <w:uiPriority w:val="99"/>
    <w:locked/>
    <w:rsid w:val="00CB0469"/>
    <w:rPr>
      <w:rFonts w:ascii="Courier New" w:hAnsi="Courier New" w:cs="Courier New"/>
      <w:lang w:val="ru-RU" w:eastAsia="ru-RU"/>
    </w:rPr>
  </w:style>
  <w:style w:type="paragraph" w:styleId="21">
    <w:name w:val="Body Text Indent 2"/>
    <w:basedOn w:val="a0"/>
    <w:link w:val="22"/>
    <w:uiPriority w:val="99"/>
    <w:rsid w:val="00D318F8"/>
    <w:pPr>
      <w:ind w:firstLine="709"/>
      <w:jc w:val="both"/>
    </w:pPr>
    <w:rPr>
      <w:color w:val="000000"/>
      <w:sz w:val="26"/>
      <w:szCs w:val="26"/>
    </w:rPr>
  </w:style>
  <w:style w:type="character" w:customStyle="1" w:styleId="22">
    <w:name w:val="Основной текст с отступом 2 Знак"/>
    <w:basedOn w:val="a1"/>
    <w:link w:val="21"/>
    <w:uiPriority w:val="99"/>
    <w:semiHidden/>
    <w:locked/>
    <w:rsid w:val="003666DA"/>
    <w:rPr>
      <w:sz w:val="20"/>
      <w:szCs w:val="20"/>
    </w:rPr>
  </w:style>
  <w:style w:type="paragraph" w:styleId="31">
    <w:name w:val="Body Text Indent 3"/>
    <w:basedOn w:val="a0"/>
    <w:link w:val="32"/>
    <w:uiPriority w:val="99"/>
    <w:rsid w:val="00D318F8"/>
    <w:pPr>
      <w:ind w:firstLine="709"/>
      <w:jc w:val="both"/>
    </w:pPr>
    <w:rPr>
      <w:b/>
      <w:bCs/>
      <w:sz w:val="26"/>
      <w:szCs w:val="26"/>
    </w:rPr>
  </w:style>
  <w:style w:type="character" w:customStyle="1" w:styleId="32">
    <w:name w:val="Основной текст с отступом 3 Знак"/>
    <w:basedOn w:val="a1"/>
    <w:link w:val="31"/>
    <w:uiPriority w:val="99"/>
    <w:semiHidden/>
    <w:locked/>
    <w:rsid w:val="003666DA"/>
    <w:rPr>
      <w:sz w:val="16"/>
      <w:szCs w:val="16"/>
    </w:rPr>
  </w:style>
  <w:style w:type="paragraph" w:styleId="ab">
    <w:name w:val="header"/>
    <w:basedOn w:val="a0"/>
    <w:link w:val="ac"/>
    <w:uiPriority w:val="99"/>
    <w:rsid w:val="00D318F8"/>
    <w:pPr>
      <w:tabs>
        <w:tab w:val="center" w:pos="4153"/>
        <w:tab w:val="right" w:pos="8306"/>
      </w:tabs>
    </w:pPr>
  </w:style>
  <w:style w:type="character" w:customStyle="1" w:styleId="ac">
    <w:name w:val="Верхний колонтитул Знак"/>
    <w:basedOn w:val="a1"/>
    <w:link w:val="ab"/>
    <w:uiPriority w:val="99"/>
    <w:locked/>
    <w:rsid w:val="0028445A"/>
  </w:style>
  <w:style w:type="character" w:styleId="ad">
    <w:name w:val="page number"/>
    <w:basedOn w:val="a1"/>
    <w:uiPriority w:val="99"/>
    <w:rsid w:val="00D318F8"/>
  </w:style>
  <w:style w:type="paragraph" w:styleId="ae">
    <w:name w:val="footer"/>
    <w:basedOn w:val="a0"/>
    <w:link w:val="af"/>
    <w:uiPriority w:val="99"/>
    <w:rsid w:val="00D318F8"/>
    <w:pPr>
      <w:tabs>
        <w:tab w:val="center" w:pos="4153"/>
        <w:tab w:val="right" w:pos="8306"/>
      </w:tabs>
    </w:pPr>
  </w:style>
  <w:style w:type="character" w:customStyle="1" w:styleId="af">
    <w:name w:val="Нижний колонтитул Знак"/>
    <w:basedOn w:val="a1"/>
    <w:link w:val="ae"/>
    <w:uiPriority w:val="99"/>
    <w:locked/>
    <w:rsid w:val="00AA2C25"/>
  </w:style>
  <w:style w:type="paragraph" w:styleId="af0">
    <w:name w:val="Body Text"/>
    <w:aliases w:val="Основной текст Знак Знак Знак Знак,Основной текст Знак Знак Знак"/>
    <w:basedOn w:val="a0"/>
    <w:link w:val="af1"/>
    <w:uiPriority w:val="99"/>
    <w:rsid w:val="00D318F8"/>
    <w:pPr>
      <w:spacing w:line="360" w:lineRule="auto"/>
      <w:ind w:firstLine="709"/>
      <w:jc w:val="both"/>
    </w:pPr>
    <w:rPr>
      <w:sz w:val="28"/>
      <w:szCs w:val="28"/>
    </w:rPr>
  </w:style>
  <w:style w:type="character" w:customStyle="1" w:styleId="af1">
    <w:name w:val="Основной текст Знак"/>
    <w:aliases w:val="Основной текст Знак Знак Знак Знак Знак1,Основной текст Знак Знак Знак Знак2"/>
    <w:basedOn w:val="a1"/>
    <w:link w:val="af0"/>
    <w:uiPriority w:val="99"/>
    <w:locked/>
    <w:rsid w:val="00803138"/>
    <w:rPr>
      <w:sz w:val="28"/>
      <w:szCs w:val="28"/>
      <w:lang w:val="ru-RU" w:eastAsia="ru-RU"/>
    </w:rPr>
  </w:style>
  <w:style w:type="paragraph" w:styleId="23">
    <w:name w:val="Body Text 2"/>
    <w:basedOn w:val="a0"/>
    <w:link w:val="24"/>
    <w:uiPriority w:val="99"/>
    <w:rsid w:val="00D318F8"/>
    <w:rPr>
      <w:color w:val="FF0000"/>
      <w:sz w:val="24"/>
      <w:szCs w:val="24"/>
    </w:rPr>
  </w:style>
  <w:style w:type="character" w:customStyle="1" w:styleId="24">
    <w:name w:val="Основной текст 2 Знак"/>
    <w:basedOn w:val="a1"/>
    <w:link w:val="23"/>
    <w:uiPriority w:val="99"/>
    <w:semiHidden/>
    <w:locked/>
    <w:rsid w:val="003666DA"/>
    <w:rPr>
      <w:sz w:val="20"/>
      <w:szCs w:val="20"/>
    </w:rPr>
  </w:style>
  <w:style w:type="paragraph" w:styleId="11">
    <w:name w:val="toc 1"/>
    <w:basedOn w:val="a0"/>
    <w:next w:val="a0"/>
    <w:autoRedefine/>
    <w:uiPriority w:val="39"/>
    <w:rsid w:val="00D318F8"/>
    <w:pPr>
      <w:tabs>
        <w:tab w:val="right" w:leader="dot" w:pos="9061"/>
      </w:tabs>
      <w:spacing w:before="60" w:after="60"/>
    </w:pPr>
    <w:rPr>
      <w:caps/>
      <w:noProof/>
      <w:sz w:val="24"/>
      <w:szCs w:val="24"/>
    </w:rPr>
  </w:style>
  <w:style w:type="paragraph" w:styleId="25">
    <w:name w:val="toc 2"/>
    <w:basedOn w:val="a0"/>
    <w:next w:val="a0"/>
    <w:autoRedefine/>
    <w:uiPriority w:val="39"/>
    <w:rsid w:val="00D318F8"/>
    <w:pPr>
      <w:tabs>
        <w:tab w:val="right" w:leader="dot" w:pos="9061"/>
      </w:tabs>
      <w:spacing w:after="60" w:line="288" w:lineRule="auto"/>
      <w:ind w:left="198"/>
    </w:pPr>
    <w:rPr>
      <w:i/>
      <w:iCs/>
      <w:smallCaps/>
      <w:noProof/>
    </w:rPr>
  </w:style>
  <w:style w:type="paragraph" w:styleId="33">
    <w:name w:val="toc 3"/>
    <w:basedOn w:val="a0"/>
    <w:next w:val="a0"/>
    <w:autoRedefine/>
    <w:uiPriority w:val="99"/>
    <w:semiHidden/>
    <w:rsid w:val="00D318F8"/>
    <w:pPr>
      <w:ind w:left="400"/>
    </w:pPr>
    <w:rPr>
      <w:i/>
      <w:iCs/>
    </w:rPr>
  </w:style>
  <w:style w:type="paragraph" w:styleId="41">
    <w:name w:val="toc 4"/>
    <w:basedOn w:val="a0"/>
    <w:next w:val="a0"/>
    <w:autoRedefine/>
    <w:uiPriority w:val="99"/>
    <w:semiHidden/>
    <w:rsid w:val="00D318F8"/>
    <w:pPr>
      <w:ind w:left="600"/>
    </w:pPr>
    <w:rPr>
      <w:sz w:val="18"/>
      <w:szCs w:val="18"/>
    </w:rPr>
  </w:style>
  <w:style w:type="paragraph" w:styleId="51">
    <w:name w:val="toc 5"/>
    <w:basedOn w:val="a0"/>
    <w:next w:val="a0"/>
    <w:autoRedefine/>
    <w:uiPriority w:val="99"/>
    <w:semiHidden/>
    <w:rsid w:val="00D318F8"/>
    <w:pPr>
      <w:ind w:left="800"/>
    </w:pPr>
    <w:rPr>
      <w:sz w:val="18"/>
      <w:szCs w:val="18"/>
    </w:rPr>
  </w:style>
  <w:style w:type="paragraph" w:styleId="61">
    <w:name w:val="toc 6"/>
    <w:basedOn w:val="a0"/>
    <w:next w:val="a0"/>
    <w:autoRedefine/>
    <w:uiPriority w:val="99"/>
    <w:semiHidden/>
    <w:rsid w:val="00D318F8"/>
    <w:pPr>
      <w:ind w:left="1000"/>
    </w:pPr>
    <w:rPr>
      <w:sz w:val="18"/>
      <w:szCs w:val="18"/>
    </w:rPr>
  </w:style>
  <w:style w:type="paragraph" w:styleId="71">
    <w:name w:val="toc 7"/>
    <w:basedOn w:val="a0"/>
    <w:next w:val="a0"/>
    <w:autoRedefine/>
    <w:uiPriority w:val="99"/>
    <w:semiHidden/>
    <w:rsid w:val="00D318F8"/>
    <w:pPr>
      <w:ind w:left="1200"/>
    </w:pPr>
    <w:rPr>
      <w:sz w:val="18"/>
      <w:szCs w:val="18"/>
    </w:rPr>
  </w:style>
  <w:style w:type="paragraph" w:styleId="81">
    <w:name w:val="toc 8"/>
    <w:basedOn w:val="a0"/>
    <w:next w:val="a0"/>
    <w:autoRedefine/>
    <w:uiPriority w:val="99"/>
    <w:semiHidden/>
    <w:rsid w:val="00D318F8"/>
    <w:pPr>
      <w:ind w:left="1400"/>
    </w:pPr>
    <w:rPr>
      <w:sz w:val="18"/>
      <w:szCs w:val="18"/>
    </w:rPr>
  </w:style>
  <w:style w:type="paragraph" w:styleId="9">
    <w:name w:val="toc 9"/>
    <w:basedOn w:val="a0"/>
    <w:next w:val="a0"/>
    <w:autoRedefine/>
    <w:uiPriority w:val="99"/>
    <w:semiHidden/>
    <w:rsid w:val="00D318F8"/>
    <w:pPr>
      <w:ind w:left="1600"/>
    </w:pPr>
    <w:rPr>
      <w:sz w:val="18"/>
      <w:szCs w:val="18"/>
    </w:rPr>
  </w:style>
  <w:style w:type="paragraph" w:styleId="34">
    <w:name w:val="Body Text 3"/>
    <w:basedOn w:val="a0"/>
    <w:link w:val="35"/>
    <w:uiPriority w:val="99"/>
    <w:rsid w:val="00D318F8"/>
    <w:pPr>
      <w:tabs>
        <w:tab w:val="left" w:pos="3346"/>
        <w:tab w:val="left" w:pos="4656"/>
        <w:tab w:val="left" w:pos="5947"/>
      </w:tabs>
    </w:pPr>
    <w:rPr>
      <w:sz w:val="24"/>
      <w:szCs w:val="24"/>
    </w:rPr>
  </w:style>
  <w:style w:type="character" w:customStyle="1" w:styleId="35">
    <w:name w:val="Основной текст 3 Знак"/>
    <w:basedOn w:val="a1"/>
    <w:link w:val="34"/>
    <w:uiPriority w:val="99"/>
    <w:semiHidden/>
    <w:locked/>
    <w:rsid w:val="003666DA"/>
    <w:rPr>
      <w:sz w:val="16"/>
      <w:szCs w:val="16"/>
    </w:rPr>
  </w:style>
  <w:style w:type="paragraph" w:styleId="af2">
    <w:name w:val="caption"/>
    <w:basedOn w:val="a0"/>
    <w:next w:val="a0"/>
    <w:uiPriority w:val="99"/>
    <w:qFormat/>
    <w:rsid w:val="00D318F8"/>
    <w:rPr>
      <w:rFonts w:ascii="Times New Roman CYR" w:hAnsi="Times New Roman CYR" w:cs="Times New Roman CYR"/>
      <w:b/>
      <w:bCs/>
      <w:sz w:val="32"/>
      <w:szCs w:val="32"/>
    </w:rPr>
  </w:style>
  <w:style w:type="character" w:styleId="af3">
    <w:name w:val="Hyperlink"/>
    <w:basedOn w:val="a1"/>
    <w:uiPriority w:val="99"/>
    <w:rsid w:val="00D318F8"/>
    <w:rPr>
      <w:color w:val="0000FF"/>
      <w:u w:val="single"/>
    </w:rPr>
  </w:style>
  <w:style w:type="paragraph" w:styleId="af4">
    <w:name w:val="Document Map"/>
    <w:basedOn w:val="a0"/>
    <w:link w:val="af5"/>
    <w:uiPriority w:val="99"/>
    <w:semiHidden/>
    <w:rsid w:val="00D318F8"/>
    <w:pPr>
      <w:shd w:val="clear" w:color="auto" w:fill="000080"/>
    </w:pPr>
    <w:rPr>
      <w:rFonts w:ascii="Tahoma" w:hAnsi="Tahoma" w:cs="Tahoma"/>
    </w:rPr>
  </w:style>
  <w:style w:type="character" w:customStyle="1" w:styleId="af5">
    <w:name w:val="Схема документа Знак"/>
    <w:basedOn w:val="a1"/>
    <w:link w:val="af4"/>
    <w:uiPriority w:val="99"/>
    <w:semiHidden/>
    <w:locked/>
    <w:rsid w:val="003666DA"/>
    <w:rPr>
      <w:sz w:val="2"/>
      <w:szCs w:val="2"/>
    </w:rPr>
  </w:style>
  <w:style w:type="character" w:styleId="af6">
    <w:name w:val="FollowedHyperlink"/>
    <w:basedOn w:val="a1"/>
    <w:uiPriority w:val="99"/>
    <w:rsid w:val="00D318F8"/>
    <w:rPr>
      <w:color w:val="800080"/>
      <w:u w:val="single"/>
    </w:rPr>
  </w:style>
  <w:style w:type="paragraph" w:styleId="af7">
    <w:name w:val="Normal (Web)"/>
    <w:basedOn w:val="a0"/>
    <w:link w:val="af8"/>
    <w:uiPriority w:val="99"/>
    <w:rsid w:val="00357646"/>
    <w:pPr>
      <w:spacing w:before="100" w:beforeAutospacing="1" w:after="100" w:afterAutospacing="1"/>
    </w:pPr>
    <w:rPr>
      <w:sz w:val="24"/>
      <w:szCs w:val="24"/>
    </w:rPr>
  </w:style>
  <w:style w:type="character" w:customStyle="1" w:styleId="af8">
    <w:name w:val="Обычный (веб) Знак"/>
    <w:basedOn w:val="a1"/>
    <w:link w:val="af7"/>
    <w:uiPriority w:val="99"/>
    <w:locked/>
    <w:rsid w:val="00803138"/>
    <w:rPr>
      <w:sz w:val="24"/>
      <w:szCs w:val="24"/>
      <w:lang w:val="ru-RU" w:eastAsia="ru-RU"/>
    </w:rPr>
  </w:style>
  <w:style w:type="paragraph" w:customStyle="1" w:styleId="26">
    <w:name w:val="Знак Знак2 Знак"/>
    <w:basedOn w:val="a0"/>
    <w:uiPriority w:val="99"/>
    <w:rsid w:val="00EC0344"/>
    <w:pPr>
      <w:spacing w:before="100" w:beforeAutospacing="1" w:after="100" w:afterAutospacing="1"/>
      <w:jc w:val="both"/>
    </w:pPr>
    <w:rPr>
      <w:rFonts w:ascii="Tahoma" w:hAnsi="Tahoma" w:cs="Tahoma"/>
      <w:lang w:val="en-US" w:eastAsia="en-US"/>
    </w:rPr>
  </w:style>
  <w:style w:type="paragraph" w:customStyle="1" w:styleId="110">
    <w:name w:val="Знак1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w:basedOn w:val="a0"/>
    <w:uiPriority w:val="99"/>
    <w:rsid w:val="00264DBD"/>
    <w:pPr>
      <w:spacing w:before="100" w:beforeAutospacing="1" w:after="100" w:afterAutospacing="1"/>
      <w:jc w:val="both"/>
    </w:pPr>
    <w:rPr>
      <w:rFonts w:ascii="Tahoma" w:hAnsi="Tahoma" w:cs="Tahoma"/>
      <w:lang w:val="en-US" w:eastAsia="en-US"/>
    </w:rPr>
  </w:style>
  <w:style w:type="character" w:customStyle="1" w:styleId="af9">
    <w:name w:val="Основной текст Знак Знак Знак Знак Знак"/>
    <w:aliases w:val="Основной текст Знак Знак Знак Знак1,Основной текст Знак1"/>
    <w:basedOn w:val="a1"/>
    <w:uiPriority w:val="99"/>
    <w:rsid w:val="00264DBD"/>
    <w:rPr>
      <w:sz w:val="28"/>
      <w:szCs w:val="28"/>
      <w:lang w:val="ru-RU" w:eastAsia="ru-RU"/>
    </w:rPr>
  </w:style>
  <w:style w:type="table" w:styleId="afa">
    <w:name w:val="Table Grid"/>
    <w:basedOn w:val="a2"/>
    <w:uiPriority w:val="99"/>
    <w:rsid w:val="00CF16F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b">
    <w:name w:val="Знак Знак Знак"/>
    <w:basedOn w:val="a0"/>
    <w:uiPriority w:val="99"/>
    <w:rsid w:val="00456DAE"/>
    <w:pPr>
      <w:spacing w:before="100" w:beforeAutospacing="1" w:after="100" w:afterAutospacing="1"/>
      <w:jc w:val="both"/>
    </w:pPr>
    <w:rPr>
      <w:rFonts w:ascii="Tahoma" w:hAnsi="Tahoma" w:cs="Tahoma"/>
      <w:lang w:val="en-US" w:eastAsia="en-US"/>
    </w:rPr>
  </w:style>
  <w:style w:type="paragraph" w:customStyle="1" w:styleId="111">
    <w:name w:val="Знак1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w:basedOn w:val="a0"/>
    <w:uiPriority w:val="99"/>
    <w:rsid w:val="00CB0469"/>
    <w:pPr>
      <w:spacing w:before="100" w:beforeAutospacing="1" w:after="100" w:afterAutospacing="1"/>
      <w:jc w:val="both"/>
    </w:pPr>
    <w:rPr>
      <w:rFonts w:ascii="Tahoma" w:hAnsi="Tahoma" w:cs="Tahoma"/>
      <w:lang w:val="en-US" w:eastAsia="en-US"/>
    </w:rPr>
  </w:style>
  <w:style w:type="table" w:styleId="2-6">
    <w:name w:val="Medium Grid 2 Accent 6"/>
    <w:basedOn w:val="a2"/>
    <w:uiPriority w:val="99"/>
    <w:rsid w:val="00001E71"/>
    <w:rPr>
      <w:rFonts w:ascii="Cambria" w:hAnsi="Cambria" w:cs="Cambria"/>
      <w:color w:val="000000"/>
      <w:sz w:val="20"/>
      <w:szCs w:val="20"/>
    </w:rPr>
    <w:tblPr>
      <w:tblStyleRowBandSize w:val="1"/>
      <w:tblStyleColBandSize w:val="1"/>
      <w:tblInd w:w="0" w:type="dxa"/>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CellMar>
        <w:top w:w="0" w:type="dxa"/>
        <w:left w:w="108" w:type="dxa"/>
        <w:bottom w:w="0" w:type="dxa"/>
        <w:right w:w="108" w:type="dxa"/>
      </w:tblCellMar>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styleId="-6">
    <w:name w:val="Light List Accent 6"/>
    <w:basedOn w:val="a2"/>
    <w:uiPriority w:val="99"/>
    <w:rsid w:val="00001E71"/>
    <w:rPr>
      <w:sz w:val="20"/>
      <w:szCs w:val="20"/>
    </w:rPr>
    <w:tblPr>
      <w:tblStyleRowBandSize w:val="1"/>
      <w:tblStyleColBandSize w:val="1"/>
      <w:tblInd w:w="0" w:type="dxa"/>
      <w:tblBorders>
        <w:top w:val="single" w:sz="8" w:space="0" w:color="F79646"/>
        <w:left w:val="single" w:sz="8" w:space="0" w:color="F79646"/>
        <w:bottom w:val="single" w:sz="8" w:space="0" w:color="F79646"/>
        <w:right w:val="single" w:sz="8" w:space="0" w:color="F79646"/>
      </w:tblBorders>
      <w:tblCellMar>
        <w:top w:w="0" w:type="dxa"/>
        <w:left w:w="108" w:type="dxa"/>
        <w:bottom w:w="0" w:type="dxa"/>
        <w:right w:w="108" w:type="dxa"/>
      </w:tblCellMar>
    </w:tblPr>
    <w:tblStylePr w:type="firstRow">
      <w:pPr>
        <w:spacing w:before="0" w:after="0"/>
      </w:pPr>
      <w:rPr>
        <w:b/>
        <w:bCs/>
        <w:color w:val="FFFFFF"/>
      </w:rPr>
      <w:tblPr/>
      <w:tcPr>
        <w:shd w:val="clear" w:color="auto" w:fill="F79646"/>
      </w:tcPr>
    </w:tblStylePr>
    <w:tblStylePr w:type="lastRow">
      <w:pPr>
        <w:spacing w:before="0" w:after="0"/>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styleId="-60">
    <w:name w:val="Light Shading Accent 6"/>
    <w:basedOn w:val="a2"/>
    <w:uiPriority w:val="99"/>
    <w:rsid w:val="00001E71"/>
    <w:rPr>
      <w:color w:val="E36C0A"/>
      <w:sz w:val="20"/>
      <w:szCs w:val="20"/>
    </w:rPr>
    <w:tblPr>
      <w:tblStyleRowBandSize w:val="1"/>
      <w:tblStyleColBandSize w:val="1"/>
      <w:tblInd w:w="0" w:type="dxa"/>
      <w:tblBorders>
        <w:top w:val="single" w:sz="8" w:space="0" w:color="F79646"/>
        <w:bottom w:val="single" w:sz="8" w:space="0" w:color="F79646"/>
      </w:tblBorders>
      <w:tblCellMar>
        <w:top w:w="0" w:type="dxa"/>
        <w:left w:w="108" w:type="dxa"/>
        <w:bottom w:w="0" w:type="dxa"/>
        <w:right w:w="108" w:type="dxa"/>
      </w:tblCellMar>
    </w:tblPr>
    <w:tblStylePr w:type="firstRow">
      <w:pPr>
        <w:spacing w:before="0" w:after="0"/>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27">
    <w:name w:val="Table 3D effects 2"/>
    <w:basedOn w:val="a2"/>
    <w:uiPriority w:val="99"/>
    <w:rsid w:val="00001E71"/>
    <w:rPr>
      <w:sz w:val="20"/>
      <w:szCs w:val="20"/>
    </w:r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61">
    <w:name w:val="Colorful List Accent 6"/>
    <w:basedOn w:val="a2"/>
    <w:uiPriority w:val="99"/>
    <w:rsid w:val="00437277"/>
    <w:rPr>
      <w:color w:val="000000"/>
      <w:sz w:val="20"/>
      <w:szCs w:val="20"/>
    </w:rPr>
    <w:tblPr>
      <w:tblStyleRowBandSize w:val="1"/>
      <w:tblStyleColBandSize w:val="1"/>
      <w:tblInd w:w="0" w:type="dxa"/>
      <w:tblCellMar>
        <w:top w:w="0" w:type="dxa"/>
        <w:left w:w="108" w:type="dxa"/>
        <w:bottom w:w="0" w:type="dxa"/>
        <w:right w:w="108" w:type="dxa"/>
      </w:tblCellMar>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1-6">
    <w:name w:val="Medium Shading 1 Accent 6"/>
    <w:basedOn w:val="a2"/>
    <w:uiPriority w:val="99"/>
    <w:rsid w:val="00437277"/>
    <w:rPr>
      <w:sz w:val="20"/>
      <w:szCs w:val="20"/>
    </w:rPr>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3-6">
    <w:name w:val="Medium Grid 3 Accent 6"/>
    <w:basedOn w:val="a2"/>
    <w:uiPriority w:val="99"/>
    <w:rsid w:val="00437277"/>
    <w:rPr>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paragraph" w:styleId="afc">
    <w:name w:val="Balloon Text"/>
    <w:basedOn w:val="a0"/>
    <w:link w:val="afd"/>
    <w:uiPriority w:val="99"/>
    <w:semiHidden/>
    <w:rsid w:val="0028445A"/>
    <w:rPr>
      <w:rFonts w:ascii="Tahoma" w:hAnsi="Tahoma" w:cs="Tahoma"/>
      <w:sz w:val="16"/>
      <w:szCs w:val="16"/>
    </w:rPr>
  </w:style>
  <w:style w:type="character" w:customStyle="1" w:styleId="afd">
    <w:name w:val="Текст выноски Знак"/>
    <w:basedOn w:val="a1"/>
    <w:link w:val="afc"/>
    <w:uiPriority w:val="99"/>
    <w:locked/>
    <w:rsid w:val="0028445A"/>
    <w:rPr>
      <w:rFonts w:ascii="Tahoma" w:hAnsi="Tahoma" w:cs="Tahoma"/>
      <w:sz w:val="16"/>
      <w:szCs w:val="16"/>
    </w:rPr>
  </w:style>
  <w:style w:type="paragraph" w:customStyle="1" w:styleId="112">
    <w:name w:val="Знак1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2"/>
    <w:basedOn w:val="a0"/>
    <w:uiPriority w:val="99"/>
    <w:rsid w:val="00FF32AF"/>
    <w:pPr>
      <w:spacing w:before="100" w:beforeAutospacing="1" w:after="100" w:afterAutospacing="1"/>
      <w:jc w:val="both"/>
    </w:pPr>
    <w:rPr>
      <w:rFonts w:ascii="Tahoma" w:hAnsi="Tahoma" w:cs="Tahoma"/>
      <w:lang w:val="en-US" w:eastAsia="en-US"/>
    </w:rPr>
  </w:style>
  <w:style w:type="table" w:styleId="2-60">
    <w:name w:val="Medium List 2 Accent 6"/>
    <w:basedOn w:val="a2"/>
    <w:uiPriority w:val="99"/>
    <w:rsid w:val="00C10220"/>
    <w:rPr>
      <w:rFonts w:ascii="Cambria" w:hAnsi="Cambria" w:cs="Cambria"/>
      <w:color w:val="000000"/>
      <w:sz w:val="20"/>
      <w:szCs w:val="20"/>
    </w:rPr>
    <w:tblPr>
      <w:tblStyleRowBandSize w:val="1"/>
      <w:tblStyleColBandSize w:val="1"/>
      <w:tblInd w:w="0" w:type="dxa"/>
      <w:tblBorders>
        <w:top w:val="single" w:sz="8" w:space="0" w:color="F79646"/>
        <w:left w:val="single" w:sz="8" w:space="0" w:color="F79646"/>
        <w:bottom w:val="single" w:sz="8" w:space="0" w:color="F79646"/>
        <w:right w:val="single" w:sz="8" w:space="0" w:color="F7964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62">
    <w:name w:val="Colorful Grid Accent 6"/>
    <w:basedOn w:val="a2"/>
    <w:uiPriority w:val="99"/>
    <w:rsid w:val="0094619D"/>
    <w:rPr>
      <w:color w:val="000000"/>
      <w:sz w:val="20"/>
      <w:szCs w:val="2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113">
    <w:name w:val="Средняя сетка 11"/>
    <w:uiPriority w:val="99"/>
    <w:rsid w:val="0094619D"/>
    <w:rPr>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CellMar>
        <w:top w:w="0" w:type="dxa"/>
        <w:left w:w="108" w:type="dxa"/>
        <w:bottom w:w="0" w:type="dxa"/>
        <w:right w:w="108" w:type="dxa"/>
      </w:tblCellMar>
    </w:tblPr>
    <w:tcPr>
      <w:shd w:val="clear" w:color="auto" w:fill="C0C0C0"/>
    </w:tcPr>
  </w:style>
  <w:style w:type="table" w:styleId="-63">
    <w:name w:val="Light Grid Accent 6"/>
    <w:basedOn w:val="a2"/>
    <w:uiPriority w:val="99"/>
    <w:rsid w:val="002F23FF"/>
    <w:rPr>
      <w:sz w:val="20"/>
      <w:szCs w:val="20"/>
    </w:rPr>
    <w:tblPr>
      <w:tblStyleRowBandSize w:val="1"/>
      <w:tblStyleColBandSize w:val="1"/>
      <w:tblInd w:w="0" w:type="dxa"/>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CellMar>
        <w:top w:w="0" w:type="dxa"/>
        <w:left w:w="108" w:type="dxa"/>
        <w:bottom w:w="0" w:type="dxa"/>
        <w:right w:w="108" w:type="dxa"/>
      </w:tblCellMar>
    </w:tblPr>
    <w:tblStylePr w:type="firstRow">
      <w:pPr>
        <w:spacing w:before="0" w:after="0"/>
      </w:pPr>
      <w:rPr>
        <w:rFonts w:ascii="Cambria" w:eastAsia="Times New Roman" w:hAnsi="Cambria" w:cs="Cambria"/>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pPr>
      <w:rPr>
        <w:rFonts w:ascii="Cambria" w:eastAsia="Times New Roman" w:hAnsi="Cambria" w:cs="Cambria"/>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Cambria"/>
        <w:b/>
        <w:bCs/>
      </w:rPr>
    </w:tblStylePr>
    <w:tblStylePr w:type="lastCol">
      <w:rPr>
        <w:rFonts w:ascii="Cambria" w:eastAsia="Times New Roman" w:hAnsi="Cambria" w:cs="Cambria"/>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paragraph" w:styleId="afe">
    <w:name w:val="TOC Heading"/>
    <w:basedOn w:val="1"/>
    <w:next w:val="a0"/>
    <w:uiPriority w:val="99"/>
    <w:qFormat/>
    <w:rsid w:val="001E2451"/>
    <w:pPr>
      <w:keepLines/>
      <w:spacing w:before="480" w:after="0" w:line="276" w:lineRule="auto"/>
      <w:jc w:val="left"/>
      <w:outlineLvl w:val="9"/>
    </w:pPr>
    <w:rPr>
      <w:rFonts w:ascii="Cambria" w:hAnsi="Cambria" w:cs="Cambria"/>
      <w:color w:val="365F91"/>
      <w:lang w:eastAsia="en-US"/>
    </w:rPr>
  </w:style>
  <w:style w:type="paragraph" w:styleId="aff">
    <w:name w:val="endnote text"/>
    <w:basedOn w:val="a0"/>
    <w:link w:val="aff0"/>
    <w:uiPriority w:val="99"/>
    <w:semiHidden/>
    <w:rsid w:val="00D7551E"/>
  </w:style>
  <w:style w:type="character" w:customStyle="1" w:styleId="aff0">
    <w:name w:val="Текст концевой сноски Знак"/>
    <w:basedOn w:val="a1"/>
    <w:link w:val="aff"/>
    <w:uiPriority w:val="99"/>
    <w:locked/>
    <w:rsid w:val="00D7551E"/>
  </w:style>
  <w:style w:type="character" w:styleId="aff1">
    <w:name w:val="endnote reference"/>
    <w:basedOn w:val="a1"/>
    <w:uiPriority w:val="99"/>
    <w:semiHidden/>
    <w:rsid w:val="00D7551E"/>
    <w:rPr>
      <w:vertAlign w:val="superscript"/>
    </w:rPr>
  </w:style>
  <w:style w:type="table" w:customStyle="1" w:styleId="12">
    <w:name w:val="Сетка таблицы1"/>
    <w:uiPriority w:val="99"/>
    <w:rsid w:val="00DC76D7"/>
    <w:rPr>
      <w:rFonts w:ascii="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2">
    <w:name w:val="No Spacing"/>
    <w:basedOn w:val="a0"/>
    <w:uiPriority w:val="99"/>
    <w:qFormat/>
    <w:rsid w:val="00B75D0C"/>
    <w:rPr>
      <w:rFonts w:ascii="Calibri" w:hAnsi="Calibri" w:cs="Calibri"/>
      <w:color w:val="000000"/>
      <w:sz w:val="22"/>
      <w:szCs w:val="22"/>
      <w:lang w:eastAsia="en-US"/>
    </w:rPr>
  </w:style>
  <w:style w:type="character" w:styleId="aff3">
    <w:name w:val="annotation reference"/>
    <w:basedOn w:val="a1"/>
    <w:uiPriority w:val="99"/>
    <w:semiHidden/>
    <w:rsid w:val="00494D2D"/>
    <w:rPr>
      <w:sz w:val="16"/>
      <w:szCs w:val="16"/>
    </w:rPr>
  </w:style>
  <w:style w:type="paragraph" w:styleId="aff4">
    <w:name w:val="annotation text"/>
    <w:basedOn w:val="a0"/>
    <w:link w:val="aff5"/>
    <w:uiPriority w:val="99"/>
    <w:semiHidden/>
    <w:rsid w:val="00494D2D"/>
  </w:style>
  <w:style w:type="character" w:customStyle="1" w:styleId="aff5">
    <w:name w:val="Текст примечания Знак"/>
    <w:basedOn w:val="a1"/>
    <w:link w:val="aff4"/>
    <w:uiPriority w:val="99"/>
    <w:locked/>
    <w:rsid w:val="00494D2D"/>
  </w:style>
  <w:style w:type="paragraph" w:styleId="aff6">
    <w:name w:val="annotation subject"/>
    <w:basedOn w:val="aff4"/>
    <w:next w:val="aff4"/>
    <w:link w:val="aff7"/>
    <w:uiPriority w:val="99"/>
    <w:semiHidden/>
    <w:rsid w:val="00494D2D"/>
    <w:rPr>
      <w:b/>
      <w:bCs/>
    </w:rPr>
  </w:style>
  <w:style w:type="character" w:customStyle="1" w:styleId="aff7">
    <w:name w:val="Тема примечания Знак"/>
    <w:basedOn w:val="aff5"/>
    <w:link w:val="aff6"/>
    <w:uiPriority w:val="99"/>
    <w:locked/>
    <w:rsid w:val="00494D2D"/>
    <w:rPr>
      <w:b/>
      <w:bCs/>
    </w:rPr>
  </w:style>
  <w:style w:type="paragraph" w:customStyle="1" w:styleId="1110">
    <w:name w:val="Знак1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1"/>
    <w:basedOn w:val="a0"/>
    <w:uiPriority w:val="99"/>
    <w:rsid w:val="00C82E04"/>
    <w:pPr>
      <w:spacing w:before="100" w:beforeAutospacing="1" w:after="100" w:afterAutospacing="1"/>
      <w:jc w:val="both"/>
    </w:pPr>
    <w:rPr>
      <w:rFonts w:ascii="Tahoma" w:hAnsi="Tahoma" w:cs="Tahoma"/>
      <w:lang w:val="en-US" w:eastAsia="en-US"/>
    </w:rPr>
  </w:style>
  <w:style w:type="table" w:styleId="-3">
    <w:name w:val="Light Shading Accent 3"/>
    <w:basedOn w:val="a2"/>
    <w:uiPriority w:val="99"/>
    <w:rsid w:val="00744B6B"/>
    <w:rPr>
      <w:color w:val="76923C"/>
      <w:sz w:val="20"/>
      <w:szCs w:val="20"/>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30">
    <w:name w:val="Light List Accent 3"/>
    <w:basedOn w:val="a2"/>
    <w:uiPriority w:val="99"/>
    <w:rsid w:val="00744B6B"/>
    <w:rPr>
      <w:sz w:val="20"/>
      <w:szCs w:val="20"/>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pPr>
      <w:rPr>
        <w:b/>
        <w:bCs/>
        <w:color w:val="FFFFFF"/>
      </w:rPr>
      <w:tblPr/>
      <w:tcPr>
        <w:shd w:val="clear" w:color="auto" w:fill="9BBB59"/>
      </w:tcPr>
    </w:tblStylePr>
    <w:tblStylePr w:type="lastRow">
      <w:pPr>
        <w:spacing w:before="0" w:after="0"/>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3-3">
    <w:name w:val="Medium Grid 3 Accent 3"/>
    <w:basedOn w:val="a2"/>
    <w:uiPriority w:val="99"/>
    <w:rsid w:val="00744B6B"/>
    <w:rPr>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31">
    <w:name w:val="Dark List Accent 3"/>
    <w:basedOn w:val="a2"/>
    <w:uiPriority w:val="99"/>
    <w:rsid w:val="00580F70"/>
    <w:rPr>
      <w:color w:val="FFFFFF"/>
      <w:sz w:val="20"/>
      <w:szCs w:val="20"/>
    </w:rPr>
    <w:tblPr>
      <w:tblStyleRowBandSize w:val="1"/>
      <w:tblStyleColBandSize w:val="1"/>
      <w:tblInd w:w="0" w:type="dxa"/>
      <w:tblCellMar>
        <w:top w:w="0" w:type="dxa"/>
        <w:left w:w="108" w:type="dxa"/>
        <w:bottom w:w="0" w:type="dxa"/>
        <w:right w:w="108" w:type="dxa"/>
      </w:tblCellMar>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2-3">
    <w:name w:val="Medium Grid 2 Accent 3"/>
    <w:basedOn w:val="a2"/>
    <w:uiPriority w:val="99"/>
    <w:rsid w:val="00580F70"/>
    <w:rPr>
      <w:rFonts w:ascii="Cambria" w:hAnsi="Cambria" w:cs="Cambria"/>
      <w:color w:val="000000"/>
      <w:sz w:val="20"/>
      <w:szCs w:val="20"/>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styleId="-32">
    <w:name w:val="Colorful Grid Accent 3"/>
    <w:basedOn w:val="a2"/>
    <w:uiPriority w:val="99"/>
    <w:rsid w:val="000424EC"/>
    <w:rPr>
      <w:color w:val="000000"/>
      <w:sz w:val="20"/>
      <w:szCs w:val="2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1-3">
    <w:name w:val="Medium Shading 1 Accent 3"/>
    <w:basedOn w:val="a2"/>
    <w:uiPriority w:val="99"/>
    <w:rsid w:val="000424EC"/>
    <w:rPr>
      <w:sz w:val="20"/>
      <w:szCs w:val="20"/>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1-30">
    <w:name w:val="Medium Grid 1 Accent 3"/>
    <w:basedOn w:val="a2"/>
    <w:uiPriority w:val="99"/>
    <w:rsid w:val="00EA53F1"/>
    <w:rPr>
      <w:sz w:val="20"/>
      <w:szCs w:val="20"/>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CellMar>
        <w:top w:w="0" w:type="dxa"/>
        <w:left w:w="108" w:type="dxa"/>
        <w:bottom w:w="0" w:type="dxa"/>
        <w:right w:w="108" w:type="dxa"/>
      </w:tblCellMar>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paragraph" w:styleId="aff8">
    <w:name w:val="List Paragraph"/>
    <w:basedOn w:val="a0"/>
    <w:uiPriority w:val="99"/>
    <w:qFormat/>
    <w:rsid w:val="00A83DBE"/>
    <w:pPr>
      <w:ind w:left="720"/>
    </w:pPr>
  </w:style>
  <w:style w:type="table" w:styleId="-4">
    <w:name w:val="Colorful List Accent 4"/>
    <w:basedOn w:val="a2"/>
    <w:uiPriority w:val="99"/>
    <w:rsid w:val="00EF724A"/>
    <w:rPr>
      <w:color w:val="000000"/>
      <w:sz w:val="20"/>
      <w:szCs w:val="20"/>
    </w:rPr>
    <w:tblPr>
      <w:tblStyleRowBandSize w:val="1"/>
      <w:tblStyleColBandSize w:val="1"/>
      <w:tblInd w:w="0" w:type="dxa"/>
      <w:tblCellMar>
        <w:top w:w="0" w:type="dxa"/>
        <w:left w:w="108" w:type="dxa"/>
        <w:bottom w:w="0" w:type="dxa"/>
        <w:right w:w="108" w:type="dxa"/>
      </w:tblCellMar>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33">
    <w:name w:val="Light Grid Accent 3"/>
    <w:basedOn w:val="a2"/>
    <w:uiPriority w:val="99"/>
    <w:rsid w:val="00EF724A"/>
    <w:rPr>
      <w:sz w:val="20"/>
      <w:szCs w:val="20"/>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blStylePr w:type="firstRow">
      <w:pPr>
        <w:spacing w:before="0" w:after="0"/>
      </w:pPr>
      <w:rPr>
        <w:rFonts w:ascii="Cambria" w:eastAsia="Times New Roman" w:hAnsi="Cambria" w:cs="Cambria"/>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pPr>
      <w:rPr>
        <w:rFonts w:ascii="Cambria" w:eastAsia="Times New Roman" w:hAnsi="Cambria" w:cs="Cambria"/>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Cambria"/>
        <w:b/>
        <w:bCs/>
      </w:rPr>
    </w:tblStylePr>
    <w:tblStylePr w:type="lastCol">
      <w:rPr>
        <w:rFonts w:ascii="Cambria" w:eastAsia="Times New Roman" w:hAnsi="Cambria" w:cs="Cambria"/>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aff9">
    <w:name w:val="Table Theme"/>
    <w:basedOn w:val="a2"/>
    <w:uiPriority w:val="99"/>
    <w:rsid w:val="009C6FEB"/>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
    <w:name w:val="заявка - текст"/>
    <w:basedOn w:val="a0"/>
    <w:uiPriority w:val="99"/>
    <w:rsid w:val="00E941B8"/>
    <w:pPr>
      <w:spacing w:line="276" w:lineRule="auto"/>
      <w:ind w:firstLine="709"/>
      <w:jc w:val="both"/>
    </w:pPr>
    <w:rPr>
      <w:sz w:val="24"/>
      <w:szCs w:val="24"/>
    </w:rPr>
  </w:style>
  <w:style w:type="paragraph" w:styleId="a">
    <w:name w:val="List Number"/>
    <w:basedOn w:val="a0"/>
    <w:uiPriority w:val="99"/>
    <w:rsid w:val="00A43ABF"/>
    <w:pPr>
      <w:numPr>
        <w:numId w:val="44"/>
      </w:numPr>
      <w:jc w:val="both"/>
    </w:pPr>
    <w:rPr>
      <w:b/>
      <w:bCs/>
      <w:sz w:val="26"/>
      <w:szCs w:val="26"/>
    </w:rPr>
  </w:style>
  <w:style w:type="character" w:customStyle="1" w:styleId="13">
    <w:name w:val="Текст Знак1"/>
    <w:aliases w:val="Знак Знак1"/>
    <w:basedOn w:val="a1"/>
    <w:uiPriority w:val="99"/>
    <w:semiHidden/>
    <w:rsid w:val="009373EF"/>
    <w:rPr>
      <w:rFonts w:ascii="Consolas" w:hAnsi="Consolas"/>
      <w:sz w:val="21"/>
      <w:szCs w:val="21"/>
    </w:rPr>
  </w:style>
  <w:style w:type="table" w:customStyle="1" w:styleId="-310">
    <w:name w:val="Светлая заливка - Акцент 31"/>
    <w:basedOn w:val="a2"/>
    <w:next w:val="-3"/>
    <w:uiPriority w:val="99"/>
    <w:rsid w:val="009373EF"/>
    <w:rPr>
      <w:color w:val="76923C"/>
      <w:sz w:val="20"/>
      <w:szCs w:val="20"/>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Lines="0" w:beforeAutospacing="0" w:afterLines="0" w:afterAutospacing="0"/>
      </w:pPr>
      <w:rPr>
        <w:b/>
        <w:bCs/>
      </w:rPr>
      <w:tblPr/>
      <w:tcPr>
        <w:tcBorders>
          <w:top w:val="single" w:sz="8" w:space="0" w:color="9BBB59"/>
          <w:left w:val="nil"/>
          <w:bottom w:val="single" w:sz="8" w:space="0" w:color="9BBB59"/>
          <w:right w:val="nil"/>
          <w:insideH w:val="nil"/>
          <w:insideV w:val="nil"/>
        </w:tcBorders>
      </w:tcPr>
    </w:tblStylePr>
    <w:tblStylePr w:type="lastRow">
      <w:pPr>
        <w:spacing w:beforeLines="0" w:beforeAutospacing="0" w:afterLines="0" w:afterAutospacing="0"/>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311">
    <w:name w:val="Светлый список - Акцент 31"/>
    <w:basedOn w:val="a2"/>
    <w:next w:val="-30"/>
    <w:uiPriority w:val="99"/>
    <w:rsid w:val="009373EF"/>
    <w:rPr>
      <w:sz w:val="20"/>
      <w:szCs w:val="20"/>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Lines="0" w:beforeAutospacing="0" w:afterLines="0" w:afterAutospacing="0"/>
      </w:pPr>
      <w:rPr>
        <w:b/>
        <w:bCs/>
        <w:color w:val="FFFFFF"/>
      </w:rPr>
      <w:tblPr/>
      <w:tcPr>
        <w:shd w:val="clear" w:color="auto" w:fill="9BBB59"/>
      </w:tcPr>
    </w:tblStylePr>
    <w:tblStylePr w:type="lastRow">
      <w:pPr>
        <w:spacing w:beforeLines="0" w:beforeAutospacing="0" w:afterLines="0" w:afterAutospacing="0"/>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312">
    <w:name w:val="Светлая сетка - Акцент 31"/>
    <w:basedOn w:val="a2"/>
    <w:next w:val="-33"/>
    <w:uiPriority w:val="99"/>
    <w:rsid w:val="009373EF"/>
    <w:rPr>
      <w:sz w:val="20"/>
      <w:szCs w:val="20"/>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blStylePr w:type="firstRow">
      <w:pPr>
        <w:spacing w:beforeLines="0" w:beforeAutospacing="0" w:afterLines="0" w:afterAutospacing="0"/>
      </w:pPr>
      <w:rPr>
        <w:rFonts w:ascii="Cambria" w:eastAsia="Times New Roman" w:hAnsi="Cambria" w:cs="Cambria" w:hint="default"/>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Lines="0" w:beforeAutospacing="0" w:afterLines="0" w:afterAutospacing="0"/>
      </w:pPr>
      <w:rPr>
        <w:rFonts w:ascii="Cambria" w:eastAsia="Times New Roman" w:hAnsi="Cambria" w:cs="Cambria" w:hint="default"/>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Cambria" w:hint="default"/>
        <w:b/>
        <w:bCs/>
      </w:rPr>
    </w:tblStylePr>
    <w:tblStylePr w:type="lastCol">
      <w:rPr>
        <w:rFonts w:ascii="Cambria" w:eastAsia="Times New Roman" w:hAnsi="Cambria" w:cs="Cambria" w:hint="default"/>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1-31">
    <w:name w:val="Средняя заливка 1 - Акцент 31"/>
    <w:basedOn w:val="a2"/>
    <w:next w:val="1-3"/>
    <w:uiPriority w:val="99"/>
    <w:rsid w:val="009373EF"/>
    <w:rPr>
      <w:sz w:val="20"/>
      <w:szCs w:val="20"/>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Lines="0" w:beforeAutospacing="0" w:afterLines="0" w:afterAutospacing="0"/>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Lines="0" w:beforeAutospacing="0" w:afterLines="0" w:afterAutospacing="0"/>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2-31">
    <w:name w:val="Средняя сетка 2 - Акцент 31"/>
    <w:basedOn w:val="a2"/>
    <w:next w:val="2-3"/>
    <w:uiPriority w:val="99"/>
    <w:rsid w:val="009373EF"/>
    <w:rPr>
      <w:rFonts w:ascii="Cambria" w:hAnsi="Cambria" w:cs="Cambria"/>
      <w:color w:val="000000"/>
      <w:sz w:val="20"/>
      <w:szCs w:val="20"/>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customStyle="1" w:styleId="3-31">
    <w:name w:val="Средняя сетка 3 - Акцент 31"/>
    <w:basedOn w:val="a2"/>
    <w:next w:val="3-3"/>
    <w:uiPriority w:val="99"/>
    <w:rsid w:val="009373EF"/>
    <w:rPr>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313">
    <w:name w:val="Темный список - Акцент 31"/>
    <w:basedOn w:val="a2"/>
    <w:next w:val="-31"/>
    <w:uiPriority w:val="99"/>
    <w:rsid w:val="009373EF"/>
    <w:rPr>
      <w:color w:val="FFFFFF"/>
      <w:sz w:val="20"/>
      <w:szCs w:val="20"/>
    </w:rPr>
    <w:tblPr>
      <w:tblStyleRowBandSize w:val="1"/>
      <w:tblStyleColBandSize w:val="1"/>
      <w:tblInd w:w="0" w:type="dxa"/>
      <w:tblCellMar>
        <w:top w:w="0" w:type="dxa"/>
        <w:left w:w="108" w:type="dxa"/>
        <w:bottom w:w="0" w:type="dxa"/>
        <w:right w:w="108" w:type="dxa"/>
      </w:tblCellMar>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314">
    <w:name w:val="Цветная сетка - Акцент 31"/>
    <w:basedOn w:val="a2"/>
    <w:next w:val="-32"/>
    <w:uiPriority w:val="99"/>
    <w:rsid w:val="009373EF"/>
    <w:rPr>
      <w:color w:val="000000"/>
      <w:sz w:val="20"/>
      <w:szCs w:val="2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41">
    <w:name w:val="Цветной список - Акцент 41"/>
    <w:basedOn w:val="a2"/>
    <w:next w:val="-4"/>
    <w:uiPriority w:val="99"/>
    <w:rsid w:val="009373EF"/>
    <w:rPr>
      <w:color w:val="000000"/>
      <w:sz w:val="20"/>
      <w:szCs w:val="20"/>
    </w:rPr>
    <w:tblPr>
      <w:tblStyleRowBandSize w:val="1"/>
      <w:tblStyleColBandSize w:val="1"/>
      <w:tblInd w:w="0" w:type="dxa"/>
      <w:tblCellMar>
        <w:top w:w="0" w:type="dxa"/>
        <w:left w:w="108" w:type="dxa"/>
        <w:bottom w:w="0" w:type="dxa"/>
        <w:right w:w="108" w:type="dxa"/>
      </w:tblCellMar>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610">
    <w:name w:val="Светлая заливка - Акцент 61"/>
    <w:basedOn w:val="a2"/>
    <w:next w:val="-60"/>
    <w:uiPriority w:val="99"/>
    <w:rsid w:val="009373EF"/>
    <w:rPr>
      <w:color w:val="E36C0A"/>
      <w:sz w:val="20"/>
      <w:szCs w:val="20"/>
    </w:rPr>
    <w:tblPr>
      <w:tblStyleRowBandSize w:val="1"/>
      <w:tblStyleColBandSize w:val="1"/>
      <w:tblInd w:w="0" w:type="dxa"/>
      <w:tblBorders>
        <w:top w:val="single" w:sz="8" w:space="0" w:color="F79646"/>
        <w:bottom w:val="single" w:sz="8" w:space="0" w:color="F79646"/>
      </w:tblBorders>
      <w:tblCellMar>
        <w:top w:w="0" w:type="dxa"/>
        <w:left w:w="108" w:type="dxa"/>
        <w:bottom w:w="0" w:type="dxa"/>
        <w:right w:w="108" w:type="dxa"/>
      </w:tblCellMar>
    </w:tblPr>
    <w:tblStylePr w:type="firstRow">
      <w:pPr>
        <w:spacing w:beforeLines="0" w:beforeAutospacing="0" w:afterLines="0" w:afterAutospacing="0"/>
      </w:pPr>
      <w:rPr>
        <w:b/>
        <w:bCs/>
      </w:rPr>
      <w:tblPr/>
      <w:tcPr>
        <w:tcBorders>
          <w:top w:val="single" w:sz="8" w:space="0" w:color="F79646"/>
          <w:left w:val="nil"/>
          <w:bottom w:val="single" w:sz="8" w:space="0" w:color="F79646"/>
          <w:right w:val="nil"/>
          <w:insideH w:val="nil"/>
          <w:insideV w:val="nil"/>
        </w:tcBorders>
      </w:tcPr>
    </w:tblStylePr>
    <w:tblStylePr w:type="lastRow">
      <w:pPr>
        <w:spacing w:beforeLines="0" w:beforeAutospacing="0" w:afterLines="0" w:afterAutospacing="0"/>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611">
    <w:name w:val="Светлый список - Акцент 61"/>
    <w:basedOn w:val="a2"/>
    <w:next w:val="-6"/>
    <w:uiPriority w:val="99"/>
    <w:rsid w:val="009373EF"/>
    <w:rPr>
      <w:sz w:val="20"/>
      <w:szCs w:val="20"/>
    </w:rPr>
    <w:tblPr>
      <w:tblStyleRowBandSize w:val="1"/>
      <w:tblStyleColBandSize w:val="1"/>
      <w:tblInd w:w="0" w:type="dxa"/>
      <w:tblBorders>
        <w:top w:val="single" w:sz="8" w:space="0" w:color="F79646"/>
        <w:left w:val="single" w:sz="8" w:space="0" w:color="F79646"/>
        <w:bottom w:val="single" w:sz="8" w:space="0" w:color="F79646"/>
        <w:right w:val="single" w:sz="8" w:space="0" w:color="F79646"/>
      </w:tblBorders>
      <w:tblCellMar>
        <w:top w:w="0" w:type="dxa"/>
        <w:left w:w="108" w:type="dxa"/>
        <w:bottom w:w="0" w:type="dxa"/>
        <w:right w:w="108" w:type="dxa"/>
      </w:tblCellMar>
    </w:tblPr>
    <w:tblStylePr w:type="firstRow">
      <w:pPr>
        <w:spacing w:beforeLines="0" w:beforeAutospacing="0" w:afterLines="0" w:afterAutospacing="0"/>
      </w:pPr>
      <w:rPr>
        <w:b/>
        <w:bCs/>
        <w:color w:val="FFFFFF"/>
      </w:rPr>
      <w:tblPr/>
      <w:tcPr>
        <w:shd w:val="clear" w:color="auto" w:fill="F79646"/>
      </w:tcPr>
    </w:tblStylePr>
    <w:tblStylePr w:type="lastRow">
      <w:pPr>
        <w:spacing w:beforeLines="0" w:beforeAutospacing="0" w:afterLines="0" w:afterAutospacing="0"/>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612">
    <w:name w:val="Светлая сетка - Акцент 61"/>
    <w:basedOn w:val="a2"/>
    <w:next w:val="-63"/>
    <w:uiPriority w:val="99"/>
    <w:rsid w:val="009373EF"/>
    <w:rPr>
      <w:sz w:val="20"/>
      <w:szCs w:val="20"/>
    </w:rPr>
    <w:tblPr>
      <w:tblStyleRowBandSize w:val="1"/>
      <w:tblStyleColBandSize w:val="1"/>
      <w:tblInd w:w="0" w:type="dxa"/>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CellMar>
        <w:top w:w="0" w:type="dxa"/>
        <w:left w:w="108" w:type="dxa"/>
        <w:bottom w:w="0" w:type="dxa"/>
        <w:right w:w="108" w:type="dxa"/>
      </w:tblCellMar>
    </w:tblPr>
    <w:tblStylePr w:type="firstRow">
      <w:pPr>
        <w:spacing w:beforeLines="0" w:beforeAutospacing="0" w:afterLines="0" w:afterAutospacing="0"/>
      </w:pPr>
      <w:rPr>
        <w:rFonts w:ascii="Cambria" w:eastAsia="Times New Roman" w:hAnsi="Cambria" w:cs="Cambria" w:hint="default"/>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Lines="0" w:beforeAutospacing="0" w:afterLines="0" w:afterAutospacing="0"/>
      </w:pPr>
      <w:rPr>
        <w:rFonts w:ascii="Cambria" w:eastAsia="Times New Roman" w:hAnsi="Cambria" w:cs="Cambria" w:hint="default"/>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Cambria" w:hint="default"/>
        <w:b/>
        <w:bCs/>
      </w:rPr>
    </w:tblStylePr>
    <w:tblStylePr w:type="lastCol">
      <w:rPr>
        <w:rFonts w:ascii="Cambria" w:eastAsia="Times New Roman" w:hAnsi="Cambria" w:cs="Cambria" w:hint="default"/>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1-61">
    <w:name w:val="Средняя заливка 1 - Акцент 61"/>
    <w:basedOn w:val="a2"/>
    <w:next w:val="1-6"/>
    <w:uiPriority w:val="99"/>
    <w:rsid w:val="009373EF"/>
    <w:rPr>
      <w:sz w:val="20"/>
      <w:szCs w:val="20"/>
    </w:rPr>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Lines="0" w:beforeAutospacing="0" w:afterLines="0" w:afterAutospacing="0"/>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Lines="0" w:beforeAutospacing="0" w:afterLines="0" w:afterAutospacing="0"/>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2-61">
    <w:name w:val="Средний список 2 - Акцент 61"/>
    <w:basedOn w:val="a2"/>
    <w:next w:val="2-60"/>
    <w:uiPriority w:val="99"/>
    <w:rsid w:val="009373EF"/>
    <w:rPr>
      <w:rFonts w:ascii="Cambria" w:hAnsi="Cambria" w:cs="Cambria"/>
      <w:color w:val="000000"/>
      <w:sz w:val="20"/>
      <w:szCs w:val="20"/>
    </w:rPr>
    <w:tblPr>
      <w:tblStyleRowBandSize w:val="1"/>
      <w:tblStyleColBandSize w:val="1"/>
      <w:tblInd w:w="0" w:type="dxa"/>
      <w:tblBorders>
        <w:top w:val="single" w:sz="8" w:space="0" w:color="F79646"/>
        <w:left w:val="single" w:sz="8" w:space="0" w:color="F79646"/>
        <w:bottom w:val="single" w:sz="8" w:space="0" w:color="F79646"/>
        <w:right w:val="single" w:sz="8" w:space="0" w:color="F7964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customStyle="1" w:styleId="2-610">
    <w:name w:val="Средняя сетка 2 - Акцент 61"/>
    <w:basedOn w:val="a2"/>
    <w:next w:val="2-6"/>
    <w:uiPriority w:val="99"/>
    <w:rsid w:val="009373EF"/>
    <w:rPr>
      <w:rFonts w:ascii="Cambria" w:hAnsi="Cambria" w:cs="Cambria"/>
      <w:color w:val="000000"/>
      <w:sz w:val="20"/>
      <w:szCs w:val="20"/>
    </w:rPr>
    <w:tblPr>
      <w:tblStyleRowBandSize w:val="1"/>
      <w:tblStyleColBandSize w:val="1"/>
      <w:tblInd w:w="0" w:type="dxa"/>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CellMar>
        <w:top w:w="0" w:type="dxa"/>
        <w:left w:w="108" w:type="dxa"/>
        <w:bottom w:w="0" w:type="dxa"/>
        <w:right w:w="108" w:type="dxa"/>
      </w:tblCellMar>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3-61">
    <w:name w:val="Средняя сетка 3 - Акцент 61"/>
    <w:basedOn w:val="a2"/>
    <w:next w:val="3-6"/>
    <w:uiPriority w:val="99"/>
    <w:rsid w:val="009373EF"/>
    <w:rPr>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613">
    <w:name w:val="Цветной список - Акцент 61"/>
    <w:basedOn w:val="a2"/>
    <w:next w:val="-61"/>
    <w:uiPriority w:val="99"/>
    <w:rsid w:val="009373EF"/>
    <w:rPr>
      <w:color w:val="000000"/>
      <w:sz w:val="20"/>
      <w:szCs w:val="20"/>
    </w:rPr>
    <w:tblPr>
      <w:tblStyleRowBandSize w:val="1"/>
      <w:tblStyleColBandSize w:val="1"/>
      <w:tblInd w:w="0" w:type="dxa"/>
      <w:tblCellMar>
        <w:top w:w="0" w:type="dxa"/>
        <w:left w:w="108" w:type="dxa"/>
        <w:bottom w:w="0" w:type="dxa"/>
        <w:right w:w="108" w:type="dxa"/>
      </w:tblCellMar>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614">
    <w:name w:val="Цветная сетка - Акцент 61"/>
    <w:basedOn w:val="a2"/>
    <w:next w:val="-62"/>
    <w:uiPriority w:val="99"/>
    <w:rsid w:val="009373EF"/>
    <w:rPr>
      <w:color w:val="000000"/>
      <w:sz w:val="20"/>
      <w:szCs w:val="2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1111">
    <w:name w:val="Средняя сетка 111"/>
    <w:uiPriority w:val="99"/>
    <w:rsid w:val="009373EF"/>
    <w:rPr>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CellMar>
        <w:top w:w="0" w:type="dxa"/>
        <w:left w:w="108" w:type="dxa"/>
        <w:bottom w:w="0" w:type="dxa"/>
        <w:right w:w="108" w:type="dxa"/>
      </w:tblCellMar>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s>
</file>

<file path=word/webSettings.xml><?xml version="1.0" encoding="utf-8"?>
<w:webSettings xmlns:r="http://schemas.openxmlformats.org/officeDocument/2006/relationships" xmlns:w="http://schemas.openxmlformats.org/wordprocessingml/2006/main">
  <w:divs>
    <w:div w:id="553859159">
      <w:bodyDiv w:val="1"/>
      <w:marLeft w:val="0"/>
      <w:marRight w:val="0"/>
      <w:marTop w:val="0"/>
      <w:marBottom w:val="0"/>
      <w:divBdr>
        <w:top w:val="none" w:sz="0" w:space="0" w:color="auto"/>
        <w:left w:val="none" w:sz="0" w:space="0" w:color="auto"/>
        <w:bottom w:val="none" w:sz="0" w:space="0" w:color="auto"/>
        <w:right w:val="none" w:sz="0" w:space="0" w:color="auto"/>
      </w:divBdr>
    </w:div>
    <w:div w:id="616791112">
      <w:bodyDiv w:val="1"/>
      <w:marLeft w:val="0"/>
      <w:marRight w:val="0"/>
      <w:marTop w:val="0"/>
      <w:marBottom w:val="0"/>
      <w:divBdr>
        <w:top w:val="none" w:sz="0" w:space="0" w:color="auto"/>
        <w:left w:val="none" w:sz="0" w:space="0" w:color="auto"/>
        <w:bottom w:val="none" w:sz="0" w:space="0" w:color="auto"/>
        <w:right w:val="none" w:sz="0" w:space="0" w:color="auto"/>
      </w:divBdr>
    </w:div>
    <w:div w:id="1720788507">
      <w:marLeft w:val="0"/>
      <w:marRight w:val="0"/>
      <w:marTop w:val="0"/>
      <w:marBottom w:val="0"/>
      <w:divBdr>
        <w:top w:val="none" w:sz="0" w:space="0" w:color="auto"/>
        <w:left w:val="none" w:sz="0" w:space="0" w:color="auto"/>
        <w:bottom w:val="none" w:sz="0" w:space="0" w:color="auto"/>
        <w:right w:val="none" w:sz="0" w:space="0" w:color="auto"/>
      </w:divBdr>
    </w:div>
    <w:div w:id="1720788508">
      <w:marLeft w:val="0"/>
      <w:marRight w:val="0"/>
      <w:marTop w:val="0"/>
      <w:marBottom w:val="0"/>
      <w:divBdr>
        <w:top w:val="none" w:sz="0" w:space="0" w:color="auto"/>
        <w:left w:val="none" w:sz="0" w:space="0" w:color="auto"/>
        <w:bottom w:val="none" w:sz="0" w:space="0" w:color="auto"/>
        <w:right w:val="none" w:sz="0" w:space="0" w:color="auto"/>
      </w:divBdr>
    </w:div>
    <w:div w:id="1720788509">
      <w:marLeft w:val="0"/>
      <w:marRight w:val="0"/>
      <w:marTop w:val="0"/>
      <w:marBottom w:val="0"/>
      <w:divBdr>
        <w:top w:val="none" w:sz="0" w:space="0" w:color="auto"/>
        <w:left w:val="none" w:sz="0" w:space="0" w:color="auto"/>
        <w:bottom w:val="none" w:sz="0" w:space="0" w:color="auto"/>
        <w:right w:val="none" w:sz="0" w:space="0" w:color="auto"/>
      </w:divBdr>
    </w:div>
    <w:div w:id="1720788510">
      <w:marLeft w:val="0"/>
      <w:marRight w:val="0"/>
      <w:marTop w:val="0"/>
      <w:marBottom w:val="0"/>
      <w:divBdr>
        <w:top w:val="none" w:sz="0" w:space="0" w:color="auto"/>
        <w:left w:val="none" w:sz="0" w:space="0" w:color="auto"/>
        <w:bottom w:val="none" w:sz="0" w:space="0" w:color="auto"/>
        <w:right w:val="none" w:sz="0" w:space="0" w:color="auto"/>
      </w:divBdr>
    </w:div>
    <w:div w:id="1720788511">
      <w:marLeft w:val="0"/>
      <w:marRight w:val="0"/>
      <w:marTop w:val="0"/>
      <w:marBottom w:val="0"/>
      <w:divBdr>
        <w:top w:val="none" w:sz="0" w:space="0" w:color="auto"/>
        <w:left w:val="none" w:sz="0" w:space="0" w:color="auto"/>
        <w:bottom w:val="none" w:sz="0" w:space="0" w:color="auto"/>
        <w:right w:val="none" w:sz="0" w:space="0" w:color="auto"/>
      </w:divBdr>
    </w:div>
    <w:div w:id="1720788512">
      <w:marLeft w:val="0"/>
      <w:marRight w:val="0"/>
      <w:marTop w:val="0"/>
      <w:marBottom w:val="0"/>
      <w:divBdr>
        <w:top w:val="none" w:sz="0" w:space="0" w:color="auto"/>
        <w:left w:val="none" w:sz="0" w:space="0" w:color="auto"/>
        <w:bottom w:val="none" w:sz="0" w:space="0" w:color="auto"/>
        <w:right w:val="none" w:sz="0" w:space="0" w:color="auto"/>
      </w:divBdr>
    </w:div>
    <w:div w:id="1720788513">
      <w:marLeft w:val="0"/>
      <w:marRight w:val="0"/>
      <w:marTop w:val="0"/>
      <w:marBottom w:val="0"/>
      <w:divBdr>
        <w:top w:val="none" w:sz="0" w:space="0" w:color="auto"/>
        <w:left w:val="none" w:sz="0" w:space="0" w:color="auto"/>
        <w:bottom w:val="none" w:sz="0" w:space="0" w:color="auto"/>
        <w:right w:val="none" w:sz="0" w:space="0" w:color="auto"/>
      </w:divBdr>
    </w:div>
    <w:div w:id="1720788514">
      <w:marLeft w:val="0"/>
      <w:marRight w:val="0"/>
      <w:marTop w:val="0"/>
      <w:marBottom w:val="0"/>
      <w:divBdr>
        <w:top w:val="none" w:sz="0" w:space="0" w:color="auto"/>
        <w:left w:val="none" w:sz="0" w:space="0" w:color="auto"/>
        <w:bottom w:val="none" w:sz="0" w:space="0" w:color="auto"/>
        <w:right w:val="none" w:sz="0" w:space="0" w:color="auto"/>
      </w:divBdr>
    </w:div>
    <w:div w:id="1720788515">
      <w:marLeft w:val="0"/>
      <w:marRight w:val="0"/>
      <w:marTop w:val="0"/>
      <w:marBottom w:val="0"/>
      <w:divBdr>
        <w:top w:val="none" w:sz="0" w:space="0" w:color="auto"/>
        <w:left w:val="none" w:sz="0" w:space="0" w:color="auto"/>
        <w:bottom w:val="none" w:sz="0" w:space="0" w:color="auto"/>
        <w:right w:val="none" w:sz="0" w:space="0" w:color="auto"/>
      </w:divBdr>
    </w:div>
    <w:div w:id="1720788516">
      <w:marLeft w:val="0"/>
      <w:marRight w:val="0"/>
      <w:marTop w:val="0"/>
      <w:marBottom w:val="0"/>
      <w:divBdr>
        <w:top w:val="none" w:sz="0" w:space="0" w:color="auto"/>
        <w:left w:val="none" w:sz="0" w:space="0" w:color="auto"/>
        <w:bottom w:val="none" w:sz="0" w:space="0" w:color="auto"/>
        <w:right w:val="none" w:sz="0" w:space="0" w:color="auto"/>
      </w:divBdr>
    </w:div>
    <w:div w:id="1720788517">
      <w:marLeft w:val="0"/>
      <w:marRight w:val="0"/>
      <w:marTop w:val="0"/>
      <w:marBottom w:val="0"/>
      <w:divBdr>
        <w:top w:val="none" w:sz="0" w:space="0" w:color="auto"/>
        <w:left w:val="none" w:sz="0" w:space="0" w:color="auto"/>
        <w:bottom w:val="none" w:sz="0" w:space="0" w:color="auto"/>
        <w:right w:val="none" w:sz="0" w:space="0" w:color="auto"/>
      </w:divBdr>
    </w:div>
    <w:div w:id="1720788518">
      <w:marLeft w:val="0"/>
      <w:marRight w:val="0"/>
      <w:marTop w:val="0"/>
      <w:marBottom w:val="0"/>
      <w:divBdr>
        <w:top w:val="none" w:sz="0" w:space="0" w:color="auto"/>
        <w:left w:val="none" w:sz="0" w:space="0" w:color="auto"/>
        <w:bottom w:val="none" w:sz="0" w:space="0" w:color="auto"/>
        <w:right w:val="none" w:sz="0" w:space="0" w:color="auto"/>
      </w:divBdr>
    </w:div>
    <w:div w:id="1720788519">
      <w:marLeft w:val="0"/>
      <w:marRight w:val="0"/>
      <w:marTop w:val="0"/>
      <w:marBottom w:val="0"/>
      <w:divBdr>
        <w:top w:val="none" w:sz="0" w:space="0" w:color="auto"/>
        <w:left w:val="none" w:sz="0" w:space="0" w:color="auto"/>
        <w:bottom w:val="none" w:sz="0" w:space="0" w:color="auto"/>
        <w:right w:val="none" w:sz="0" w:space="0" w:color="auto"/>
      </w:divBdr>
    </w:div>
    <w:div w:id="1720788520">
      <w:marLeft w:val="0"/>
      <w:marRight w:val="0"/>
      <w:marTop w:val="0"/>
      <w:marBottom w:val="0"/>
      <w:divBdr>
        <w:top w:val="none" w:sz="0" w:space="0" w:color="auto"/>
        <w:left w:val="none" w:sz="0" w:space="0" w:color="auto"/>
        <w:bottom w:val="none" w:sz="0" w:space="0" w:color="auto"/>
        <w:right w:val="none" w:sz="0" w:space="0" w:color="auto"/>
      </w:divBdr>
    </w:div>
    <w:div w:id="1720788521">
      <w:marLeft w:val="0"/>
      <w:marRight w:val="0"/>
      <w:marTop w:val="0"/>
      <w:marBottom w:val="0"/>
      <w:divBdr>
        <w:top w:val="none" w:sz="0" w:space="0" w:color="auto"/>
        <w:left w:val="none" w:sz="0" w:space="0" w:color="auto"/>
        <w:bottom w:val="none" w:sz="0" w:space="0" w:color="auto"/>
        <w:right w:val="none" w:sz="0" w:space="0" w:color="auto"/>
      </w:divBdr>
    </w:div>
    <w:div w:id="1720788522">
      <w:marLeft w:val="0"/>
      <w:marRight w:val="0"/>
      <w:marTop w:val="0"/>
      <w:marBottom w:val="0"/>
      <w:divBdr>
        <w:top w:val="none" w:sz="0" w:space="0" w:color="auto"/>
        <w:left w:val="none" w:sz="0" w:space="0" w:color="auto"/>
        <w:bottom w:val="none" w:sz="0" w:space="0" w:color="auto"/>
        <w:right w:val="none" w:sz="0" w:space="0" w:color="auto"/>
      </w:divBdr>
      <w:divsChild>
        <w:div w:id="1720788544">
          <w:marLeft w:val="0"/>
          <w:marRight w:val="0"/>
          <w:marTop w:val="0"/>
          <w:marBottom w:val="0"/>
          <w:divBdr>
            <w:top w:val="none" w:sz="0" w:space="0" w:color="auto"/>
            <w:left w:val="none" w:sz="0" w:space="0" w:color="auto"/>
            <w:bottom w:val="none" w:sz="0" w:space="0" w:color="auto"/>
            <w:right w:val="none" w:sz="0" w:space="0" w:color="auto"/>
          </w:divBdr>
          <w:divsChild>
            <w:div w:id="172078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788524">
      <w:marLeft w:val="0"/>
      <w:marRight w:val="0"/>
      <w:marTop w:val="0"/>
      <w:marBottom w:val="0"/>
      <w:divBdr>
        <w:top w:val="none" w:sz="0" w:space="0" w:color="auto"/>
        <w:left w:val="none" w:sz="0" w:space="0" w:color="auto"/>
        <w:bottom w:val="none" w:sz="0" w:space="0" w:color="auto"/>
        <w:right w:val="none" w:sz="0" w:space="0" w:color="auto"/>
      </w:divBdr>
    </w:div>
    <w:div w:id="1720788525">
      <w:marLeft w:val="0"/>
      <w:marRight w:val="0"/>
      <w:marTop w:val="0"/>
      <w:marBottom w:val="0"/>
      <w:divBdr>
        <w:top w:val="none" w:sz="0" w:space="0" w:color="auto"/>
        <w:left w:val="none" w:sz="0" w:space="0" w:color="auto"/>
        <w:bottom w:val="none" w:sz="0" w:space="0" w:color="auto"/>
        <w:right w:val="none" w:sz="0" w:space="0" w:color="auto"/>
      </w:divBdr>
    </w:div>
    <w:div w:id="1720788526">
      <w:marLeft w:val="0"/>
      <w:marRight w:val="0"/>
      <w:marTop w:val="0"/>
      <w:marBottom w:val="0"/>
      <w:divBdr>
        <w:top w:val="none" w:sz="0" w:space="0" w:color="auto"/>
        <w:left w:val="none" w:sz="0" w:space="0" w:color="auto"/>
        <w:bottom w:val="none" w:sz="0" w:space="0" w:color="auto"/>
        <w:right w:val="none" w:sz="0" w:space="0" w:color="auto"/>
      </w:divBdr>
    </w:div>
    <w:div w:id="1720788527">
      <w:marLeft w:val="0"/>
      <w:marRight w:val="0"/>
      <w:marTop w:val="0"/>
      <w:marBottom w:val="0"/>
      <w:divBdr>
        <w:top w:val="none" w:sz="0" w:space="0" w:color="auto"/>
        <w:left w:val="none" w:sz="0" w:space="0" w:color="auto"/>
        <w:bottom w:val="none" w:sz="0" w:space="0" w:color="auto"/>
        <w:right w:val="none" w:sz="0" w:space="0" w:color="auto"/>
      </w:divBdr>
    </w:div>
    <w:div w:id="1720788528">
      <w:marLeft w:val="0"/>
      <w:marRight w:val="0"/>
      <w:marTop w:val="0"/>
      <w:marBottom w:val="0"/>
      <w:divBdr>
        <w:top w:val="none" w:sz="0" w:space="0" w:color="auto"/>
        <w:left w:val="none" w:sz="0" w:space="0" w:color="auto"/>
        <w:bottom w:val="none" w:sz="0" w:space="0" w:color="auto"/>
        <w:right w:val="none" w:sz="0" w:space="0" w:color="auto"/>
      </w:divBdr>
    </w:div>
    <w:div w:id="1720788529">
      <w:marLeft w:val="0"/>
      <w:marRight w:val="0"/>
      <w:marTop w:val="0"/>
      <w:marBottom w:val="0"/>
      <w:divBdr>
        <w:top w:val="none" w:sz="0" w:space="0" w:color="auto"/>
        <w:left w:val="none" w:sz="0" w:space="0" w:color="auto"/>
        <w:bottom w:val="none" w:sz="0" w:space="0" w:color="auto"/>
        <w:right w:val="none" w:sz="0" w:space="0" w:color="auto"/>
      </w:divBdr>
    </w:div>
    <w:div w:id="1720788530">
      <w:marLeft w:val="0"/>
      <w:marRight w:val="0"/>
      <w:marTop w:val="0"/>
      <w:marBottom w:val="0"/>
      <w:divBdr>
        <w:top w:val="none" w:sz="0" w:space="0" w:color="auto"/>
        <w:left w:val="none" w:sz="0" w:space="0" w:color="auto"/>
        <w:bottom w:val="none" w:sz="0" w:space="0" w:color="auto"/>
        <w:right w:val="none" w:sz="0" w:space="0" w:color="auto"/>
      </w:divBdr>
    </w:div>
    <w:div w:id="1720788531">
      <w:marLeft w:val="0"/>
      <w:marRight w:val="0"/>
      <w:marTop w:val="0"/>
      <w:marBottom w:val="0"/>
      <w:divBdr>
        <w:top w:val="none" w:sz="0" w:space="0" w:color="auto"/>
        <w:left w:val="none" w:sz="0" w:space="0" w:color="auto"/>
        <w:bottom w:val="none" w:sz="0" w:space="0" w:color="auto"/>
        <w:right w:val="none" w:sz="0" w:space="0" w:color="auto"/>
      </w:divBdr>
    </w:div>
    <w:div w:id="1720788532">
      <w:marLeft w:val="0"/>
      <w:marRight w:val="0"/>
      <w:marTop w:val="0"/>
      <w:marBottom w:val="0"/>
      <w:divBdr>
        <w:top w:val="none" w:sz="0" w:space="0" w:color="auto"/>
        <w:left w:val="none" w:sz="0" w:space="0" w:color="auto"/>
        <w:bottom w:val="none" w:sz="0" w:space="0" w:color="auto"/>
        <w:right w:val="none" w:sz="0" w:space="0" w:color="auto"/>
      </w:divBdr>
    </w:div>
    <w:div w:id="1720788533">
      <w:marLeft w:val="0"/>
      <w:marRight w:val="0"/>
      <w:marTop w:val="0"/>
      <w:marBottom w:val="0"/>
      <w:divBdr>
        <w:top w:val="none" w:sz="0" w:space="0" w:color="auto"/>
        <w:left w:val="none" w:sz="0" w:space="0" w:color="auto"/>
        <w:bottom w:val="none" w:sz="0" w:space="0" w:color="auto"/>
        <w:right w:val="none" w:sz="0" w:space="0" w:color="auto"/>
      </w:divBdr>
    </w:div>
    <w:div w:id="1720788534">
      <w:marLeft w:val="0"/>
      <w:marRight w:val="0"/>
      <w:marTop w:val="0"/>
      <w:marBottom w:val="0"/>
      <w:divBdr>
        <w:top w:val="none" w:sz="0" w:space="0" w:color="auto"/>
        <w:left w:val="none" w:sz="0" w:space="0" w:color="auto"/>
        <w:bottom w:val="none" w:sz="0" w:space="0" w:color="auto"/>
        <w:right w:val="none" w:sz="0" w:space="0" w:color="auto"/>
      </w:divBdr>
    </w:div>
    <w:div w:id="1720788535">
      <w:marLeft w:val="0"/>
      <w:marRight w:val="0"/>
      <w:marTop w:val="0"/>
      <w:marBottom w:val="0"/>
      <w:divBdr>
        <w:top w:val="none" w:sz="0" w:space="0" w:color="auto"/>
        <w:left w:val="none" w:sz="0" w:space="0" w:color="auto"/>
        <w:bottom w:val="none" w:sz="0" w:space="0" w:color="auto"/>
        <w:right w:val="none" w:sz="0" w:space="0" w:color="auto"/>
      </w:divBdr>
    </w:div>
    <w:div w:id="1720788536">
      <w:marLeft w:val="0"/>
      <w:marRight w:val="0"/>
      <w:marTop w:val="0"/>
      <w:marBottom w:val="0"/>
      <w:divBdr>
        <w:top w:val="none" w:sz="0" w:space="0" w:color="auto"/>
        <w:left w:val="none" w:sz="0" w:space="0" w:color="auto"/>
        <w:bottom w:val="none" w:sz="0" w:space="0" w:color="auto"/>
        <w:right w:val="none" w:sz="0" w:space="0" w:color="auto"/>
      </w:divBdr>
    </w:div>
    <w:div w:id="1720788537">
      <w:marLeft w:val="0"/>
      <w:marRight w:val="0"/>
      <w:marTop w:val="0"/>
      <w:marBottom w:val="0"/>
      <w:divBdr>
        <w:top w:val="none" w:sz="0" w:space="0" w:color="auto"/>
        <w:left w:val="none" w:sz="0" w:space="0" w:color="auto"/>
        <w:bottom w:val="none" w:sz="0" w:space="0" w:color="auto"/>
        <w:right w:val="none" w:sz="0" w:space="0" w:color="auto"/>
      </w:divBdr>
    </w:div>
    <w:div w:id="1720788538">
      <w:marLeft w:val="0"/>
      <w:marRight w:val="0"/>
      <w:marTop w:val="0"/>
      <w:marBottom w:val="0"/>
      <w:divBdr>
        <w:top w:val="none" w:sz="0" w:space="0" w:color="auto"/>
        <w:left w:val="none" w:sz="0" w:space="0" w:color="auto"/>
        <w:bottom w:val="none" w:sz="0" w:space="0" w:color="auto"/>
        <w:right w:val="none" w:sz="0" w:space="0" w:color="auto"/>
      </w:divBdr>
    </w:div>
    <w:div w:id="1720788539">
      <w:marLeft w:val="0"/>
      <w:marRight w:val="0"/>
      <w:marTop w:val="0"/>
      <w:marBottom w:val="0"/>
      <w:divBdr>
        <w:top w:val="none" w:sz="0" w:space="0" w:color="auto"/>
        <w:left w:val="none" w:sz="0" w:space="0" w:color="auto"/>
        <w:bottom w:val="none" w:sz="0" w:space="0" w:color="auto"/>
        <w:right w:val="none" w:sz="0" w:space="0" w:color="auto"/>
      </w:divBdr>
    </w:div>
    <w:div w:id="1720788540">
      <w:marLeft w:val="0"/>
      <w:marRight w:val="0"/>
      <w:marTop w:val="0"/>
      <w:marBottom w:val="0"/>
      <w:divBdr>
        <w:top w:val="none" w:sz="0" w:space="0" w:color="auto"/>
        <w:left w:val="none" w:sz="0" w:space="0" w:color="auto"/>
        <w:bottom w:val="none" w:sz="0" w:space="0" w:color="auto"/>
        <w:right w:val="none" w:sz="0" w:space="0" w:color="auto"/>
      </w:divBdr>
    </w:div>
    <w:div w:id="1720788541">
      <w:marLeft w:val="0"/>
      <w:marRight w:val="0"/>
      <w:marTop w:val="0"/>
      <w:marBottom w:val="0"/>
      <w:divBdr>
        <w:top w:val="none" w:sz="0" w:space="0" w:color="auto"/>
        <w:left w:val="none" w:sz="0" w:space="0" w:color="auto"/>
        <w:bottom w:val="none" w:sz="0" w:space="0" w:color="auto"/>
        <w:right w:val="none" w:sz="0" w:space="0" w:color="auto"/>
      </w:divBdr>
    </w:div>
    <w:div w:id="1720788542">
      <w:marLeft w:val="0"/>
      <w:marRight w:val="0"/>
      <w:marTop w:val="0"/>
      <w:marBottom w:val="0"/>
      <w:divBdr>
        <w:top w:val="none" w:sz="0" w:space="0" w:color="auto"/>
        <w:left w:val="none" w:sz="0" w:space="0" w:color="auto"/>
        <w:bottom w:val="none" w:sz="0" w:space="0" w:color="auto"/>
        <w:right w:val="none" w:sz="0" w:space="0" w:color="auto"/>
      </w:divBdr>
    </w:div>
    <w:div w:id="1720788543">
      <w:marLeft w:val="0"/>
      <w:marRight w:val="0"/>
      <w:marTop w:val="0"/>
      <w:marBottom w:val="0"/>
      <w:divBdr>
        <w:top w:val="none" w:sz="0" w:space="0" w:color="auto"/>
        <w:left w:val="none" w:sz="0" w:space="0" w:color="auto"/>
        <w:bottom w:val="none" w:sz="0" w:space="0" w:color="auto"/>
        <w:right w:val="none" w:sz="0" w:space="0" w:color="auto"/>
      </w:divBdr>
    </w:div>
    <w:div w:id="1720788545">
      <w:marLeft w:val="0"/>
      <w:marRight w:val="0"/>
      <w:marTop w:val="0"/>
      <w:marBottom w:val="0"/>
      <w:divBdr>
        <w:top w:val="none" w:sz="0" w:space="0" w:color="auto"/>
        <w:left w:val="none" w:sz="0" w:space="0" w:color="auto"/>
        <w:bottom w:val="none" w:sz="0" w:space="0" w:color="auto"/>
        <w:right w:val="none" w:sz="0" w:space="0" w:color="auto"/>
      </w:divBdr>
    </w:div>
    <w:div w:id="1720788546">
      <w:marLeft w:val="0"/>
      <w:marRight w:val="0"/>
      <w:marTop w:val="0"/>
      <w:marBottom w:val="0"/>
      <w:divBdr>
        <w:top w:val="none" w:sz="0" w:space="0" w:color="auto"/>
        <w:left w:val="none" w:sz="0" w:space="0" w:color="auto"/>
        <w:bottom w:val="none" w:sz="0" w:space="0" w:color="auto"/>
        <w:right w:val="none" w:sz="0" w:space="0" w:color="auto"/>
      </w:divBdr>
    </w:div>
    <w:div w:id="1720788547">
      <w:marLeft w:val="0"/>
      <w:marRight w:val="0"/>
      <w:marTop w:val="0"/>
      <w:marBottom w:val="0"/>
      <w:divBdr>
        <w:top w:val="none" w:sz="0" w:space="0" w:color="auto"/>
        <w:left w:val="none" w:sz="0" w:space="0" w:color="auto"/>
        <w:bottom w:val="none" w:sz="0" w:space="0" w:color="auto"/>
        <w:right w:val="none" w:sz="0" w:space="0" w:color="auto"/>
      </w:divBdr>
    </w:div>
    <w:div w:id="1720788548">
      <w:marLeft w:val="0"/>
      <w:marRight w:val="0"/>
      <w:marTop w:val="0"/>
      <w:marBottom w:val="0"/>
      <w:divBdr>
        <w:top w:val="none" w:sz="0" w:space="0" w:color="auto"/>
        <w:left w:val="none" w:sz="0" w:space="0" w:color="auto"/>
        <w:bottom w:val="none" w:sz="0" w:space="0" w:color="auto"/>
        <w:right w:val="none" w:sz="0" w:space="0" w:color="auto"/>
      </w:divBdr>
    </w:div>
    <w:div w:id="1720788549">
      <w:marLeft w:val="0"/>
      <w:marRight w:val="0"/>
      <w:marTop w:val="0"/>
      <w:marBottom w:val="0"/>
      <w:divBdr>
        <w:top w:val="none" w:sz="0" w:space="0" w:color="auto"/>
        <w:left w:val="none" w:sz="0" w:space="0" w:color="auto"/>
        <w:bottom w:val="none" w:sz="0" w:space="0" w:color="auto"/>
        <w:right w:val="none" w:sz="0" w:space="0" w:color="auto"/>
      </w:divBdr>
    </w:div>
    <w:div w:id="1720788550">
      <w:marLeft w:val="0"/>
      <w:marRight w:val="0"/>
      <w:marTop w:val="0"/>
      <w:marBottom w:val="0"/>
      <w:divBdr>
        <w:top w:val="none" w:sz="0" w:space="0" w:color="auto"/>
        <w:left w:val="none" w:sz="0" w:space="0" w:color="auto"/>
        <w:bottom w:val="none" w:sz="0" w:space="0" w:color="auto"/>
        <w:right w:val="none" w:sz="0" w:space="0" w:color="auto"/>
      </w:divBdr>
    </w:div>
    <w:div w:id="1720788551">
      <w:marLeft w:val="0"/>
      <w:marRight w:val="0"/>
      <w:marTop w:val="0"/>
      <w:marBottom w:val="0"/>
      <w:divBdr>
        <w:top w:val="none" w:sz="0" w:space="0" w:color="auto"/>
        <w:left w:val="none" w:sz="0" w:space="0" w:color="auto"/>
        <w:bottom w:val="none" w:sz="0" w:space="0" w:color="auto"/>
        <w:right w:val="none" w:sz="0" w:space="0" w:color="auto"/>
      </w:divBdr>
    </w:div>
    <w:div w:id="1720788552">
      <w:marLeft w:val="0"/>
      <w:marRight w:val="0"/>
      <w:marTop w:val="0"/>
      <w:marBottom w:val="0"/>
      <w:divBdr>
        <w:top w:val="none" w:sz="0" w:space="0" w:color="auto"/>
        <w:left w:val="none" w:sz="0" w:space="0" w:color="auto"/>
        <w:bottom w:val="none" w:sz="0" w:space="0" w:color="auto"/>
        <w:right w:val="none" w:sz="0" w:space="0" w:color="auto"/>
      </w:divBdr>
    </w:div>
    <w:div w:id="1720788553">
      <w:marLeft w:val="0"/>
      <w:marRight w:val="0"/>
      <w:marTop w:val="0"/>
      <w:marBottom w:val="0"/>
      <w:divBdr>
        <w:top w:val="none" w:sz="0" w:space="0" w:color="auto"/>
        <w:left w:val="none" w:sz="0" w:space="0" w:color="auto"/>
        <w:bottom w:val="none" w:sz="0" w:space="0" w:color="auto"/>
        <w:right w:val="none" w:sz="0" w:space="0" w:color="auto"/>
      </w:divBdr>
    </w:div>
    <w:div w:id="1720788554">
      <w:marLeft w:val="0"/>
      <w:marRight w:val="0"/>
      <w:marTop w:val="0"/>
      <w:marBottom w:val="0"/>
      <w:divBdr>
        <w:top w:val="none" w:sz="0" w:space="0" w:color="auto"/>
        <w:left w:val="none" w:sz="0" w:space="0" w:color="auto"/>
        <w:bottom w:val="none" w:sz="0" w:space="0" w:color="auto"/>
        <w:right w:val="none" w:sz="0" w:space="0" w:color="auto"/>
      </w:divBdr>
    </w:div>
    <w:div w:id="1720788555">
      <w:marLeft w:val="0"/>
      <w:marRight w:val="0"/>
      <w:marTop w:val="0"/>
      <w:marBottom w:val="0"/>
      <w:divBdr>
        <w:top w:val="none" w:sz="0" w:space="0" w:color="auto"/>
        <w:left w:val="none" w:sz="0" w:space="0" w:color="auto"/>
        <w:bottom w:val="none" w:sz="0" w:space="0" w:color="auto"/>
        <w:right w:val="none" w:sz="0" w:space="0" w:color="auto"/>
      </w:divBdr>
    </w:div>
    <w:div w:id="1720788556">
      <w:marLeft w:val="0"/>
      <w:marRight w:val="0"/>
      <w:marTop w:val="0"/>
      <w:marBottom w:val="0"/>
      <w:divBdr>
        <w:top w:val="none" w:sz="0" w:space="0" w:color="auto"/>
        <w:left w:val="none" w:sz="0" w:space="0" w:color="auto"/>
        <w:bottom w:val="none" w:sz="0" w:space="0" w:color="auto"/>
        <w:right w:val="none" w:sz="0" w:space="0" w:color="auto"/>
      </w:divBdr>
    </w:div>
    <w:div w:id="1720788557">
      <w:marLeft w:val="0"/>
      <w:marRight w:val="0"/>
      <w:marTop w:val="0"/>
      <w:marBottom w:val="0"/>
      <w:divBdr>
        <w:top w:val="none" w:sz="0" w:space="0" w:color="auto"/>
        <w:left w:val="none" w:sz="0" w:space="0" w:color="auto"/>
        <w:bottom w:val="none" w:sz="0" w:space="0" w:color="auto"/>
        <w:right w:val="none" w:sz="0" w:space="0" w:color="auto"/>
      </w:divBdr>
    </w:div>
    <w:div w:id="1720788558">
      <w:marLeft w:val="0"/>
      <w:marRight w:val="0"/>
      <w:marTop w:val="0"/>
      <w:marBottom w:val="0"/>
      <w:divBdr>
        <w:top w:val="none" w:sz="0" w:space="0" w:color="auto"/>
        <w:left w:val="none" w:sz="0" w:space="0" w:color="auto"/>
        <w:bottom w:val="none" w:sz="0" w:space="0" w:color="auto"/>
        <w:right w:val="none" w:sz="0" w:space="0" w:color="auto"/>
      </w:divBdr>
    </w:div>
    <w:div w:id="1720788559">
      <w:marLeft w:val="0"/>
      <w:marRight w:val="0"/>
      <w:marTop w:val="0"/>
      <w:marBottom w:val="0"/>
      <w:divBdr>
        <w:top w:val="none" w:sz="0" w:space="0" w:color="auto"/>
        <w:left w:val="none" w:sz="0" w:space="0" w:color="auto"/>
        <w:bottom w:val="none" w:sz="0" w:space="0" w:color="auto"/>
        <w:right w:val="none" w:sz="0" w:space="0" w:color="auto"/>
      </w:divBdr>
    </w:div>
    <w:div w:id="1720788560">
      <w:marLeft w:val="0"/>
      <w:marRight w:val="0"/>
      <w:marTop w:val="0"/>
      <w:marBottom w:val="0"/>
      <w:divBdr>
        <w:top w:val="none" w:sz="0" w:space="0" w:color="auto"/>
        <w:left w:val="none" w:sz="0" w:space="0" w:color="auto"/>
        <w:bottom w:val="none" w:sz="0" w:space="0" w:color="auto"/>
        <w:right w:val="none" w:sz="0" w:space="0" w:color="auto"/>
      </w:divBdr>
    </w:div>
    <w:div w:id="1720788561">
      <w:marLeft w:val="0"/>
      <w:marRight w:val="0"/>
      <w:marTop w:val="0"/>
      <w:marBottom w:val="0"/>
      <w:divBdr>
        <w:top w:val="none" w:sz="0" w:space="0" w:color="auto"/>
        <w:left w:val="none" w:sz="0" w:space="0" w:color="auto"/>
        <w:bottom w:val="none" w:sz="0" w:space="0" w:color="auto"/>
        <w:right w:val="none" w:sz="0" w:space="0" w:color="auto"/>
      </w:divBdr>
    </w:div>
    <w:div w:id="1720788562">
      <w:marLeft w:val="0"/>
      <w:marRight w:val="0"/>
      <w:marTop w:val="0"/>
      <w:marBottom w:val="0"/>
      <w:divBdr>
        <w:top w:val="none" w:sz="0" w:space="0" w:color="auto"/>
        <w:left w:val="none" w:sz="0" w:space="0" w:color="auto"/>
        <w:bottom w:val="none" w:sz="0" w:space="0" w:color="auto"/>
        <w:right w:val="none" w:sz="0" w:space="0" w:color="auto"/>
      </w:divBdr>
    </w:div>
    <w:div w:id="1720788563">
      <w:marLeft w:val="0"/>
      <w:marRight w:val="0"/>
      <w:marTop w:val="0"/>
      <w:marBottom w:val="0"/>
      <w:divBdr>
        <w:top w:val="none" w:sz="0" w:space="0" w:color="auto"/>
        <w:left w:val="none" w:sz="0" w:space="0" w:color="auto"/>
        <w:bottom w:val="none" w:sz="0" w:space="0" w:color="auto"/>
        <w:right w:val="none" w:sz="0" w:space="0" w:color="auto"/>
      </w:divBdr>
    </w:div>
    <w:div w:id="1720788564">
      <w:marLeft w:val="0"/>
      <w:marRight w:val="0"/>
      <w:marTop w:val="0"/>
      <w:marBottom w:val="0"/>
      <w:divBdr>
        <w:top w:val="none" w:sz="0" w:space="0" w:color="auto"/>
        <w:left w:val="none" w:sz="0" w:space="0" w:color="auto"/>
        <w:bottom w:val="none" w:sz="0" w:space="0" w:color="auto"/>
        <w:right w:val="none" w:sz="0" w:space="0" w:color="auto"/>
      </w:divBdr>
    </w:div>
    <w:div w:id="1720788565">
      <w:marLeft w:val="0"/>
      <w:marRight w:val="0"/>
      <w:marTop w:val="0"/>
      <w:marBottom w:val="0"/>
      <w:divBdr>
        <w:top w:val="none" w:sz="0" w:space="0" w:color="auto"/>
        <w:left w:val="none" w:sz="0" w:space="0" w:color="auto"/>
        <w:bottom w:val="none" w:sz="0" w:space="0" w:color="auto"/>
        <w:right w:val="none" w:sz="0" w:space="0" w:color="auto"/>
      </w:divBdr>
    </w:div>
    <w:div w:id="1720788566">
      <w:marLeft w:val="0"/>
      <w:marRight w:val="0"/>
      <w:marTop w:val="0"/>
      <w:marBottom w:val="0"/>
      <w:divBdr>
        <w:top w:val="none" w:sz="0" w:space="0" w:color="auto"/>
        <w:left w:val="none" w:sz="0" w:space="0" w:color="auto"/>
        <w:bottom w:val="none" w:sz="0" w:space="0" w:color="auto"/>
        <w:right w:val="none" w:sz="0" w:space="0" w:color="auto"/>
      </w:divBdr>
    </w:div>
    <w:div w:id="1720788567">
      <w:marLeft w:val="0"/>
      <w:marRight w:val="0"/>
      <w:marTop w:val="0"/>
      <w:marBottom w:val="0"/>
      <w:divBdr>
        <w:top w:val="none" w:sz="0" w:space="0" w:color="auto"/>
        <w:left w:val="none" w:sz="0" w:space="0" w:color="auto"/>
        <w:bottom w:val="none" w:sz="0" w:space="0" w:color="auto"/>
        <w:right w:val="none" w:sz="0" w:space="0" w:color="auto"/>
      </w:divBdr>
    </w:div>
    <w:div w:id="1720788568">
      <w:marLeft w:val="0"/>
      <w:marRight w:val="0"/>
      <w:marTop w:val="0"/>
      <w:marBottom w:val="0"/>
      <w:divBdr>
        <w:top w:val="none" w:sz="0" w:space="0" w:color="auto"/>
        <w:left w:val="none" w:sz="0" w:space="0" w:color="auto"/>
        <w:bottom w:val="none" w:sz="0" w:space="0" w:color="auto"/>
        <w:right w:val="none" w:sz="0" w:space="0" w:color="auto"/>
      </w:divBdr>
    </w:div>
    <w:div w:id="172078856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ffice@nisse.ru" TargetMode="External"/><Relationship Id="rId13" Type="http://schemas.openxmlformats.org/officeDocument/2006/relationships/header" Target="header2.xml"/><Relationship Id="rId18" Type="http://schemas.openxmlformats.org/officeDocument/2006/relationships/header" Target="header5.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wmf"/><Relationship Id="rId12" Type="http://schemas.openxmlformats.org/officeDocument/2006/relationships/header" Target="header1.xml"/><Relationship Id="rId17" Type="http://schemas.openxmlformats.org/officeDocument/2006/relationships/header" Target="header4.xml"/><Relationship Id="rId2" Type="http://schemas.openxmlformats.org/officeDocument/2006/relationships/styles" Target="styles.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header" Target="header6.xml"/><Relationship Id="rId4" Type="http://schemas.openxmlformats.org/officeDocument/2006/relationships/webSettings" Target="webSettings.xml"/><Relationship Id="rId9" Type="http://schemas.openxmlformats.org/officeDocument/2006/relationships/hyperlink" Target="http://www.nisse.ru"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53</Pages>
  <Words>12851</Words>
  <Characters>73256</Characters>
  <Application>Microsoft Office Word</Application>
  <DocSecurity>0</DocSecurity>
  <Lines>610</Lines>
  <Paragraphs>171</Paragraphs>
  <ScaleCrop>false</ScaleCrop>
  <HeadingPairs>
    <vt:vector size="2" baseType="variant">
      <vt:variant>
        <vt:lpstr>Название</vt:lpstr>
      </vt:variant>
      <vt:variant>
        <vt:i4>1</vt:i4>
      </vt:variant>
    </vt:vector>
  </HeadingPairs>
  <TitlesOfParts>
    <vt:vector size="1" baseType="lpstr">
      <vt:lpstr>Динамика развития малого предпринимательства в регионах России</vt:lpstr>
    </vt:vector>
  </TitlesOfParts>
  <Manager>Шестоперов А.М.</Manager>
  <Company>НИСИПП</Company>
  <LinksUpToDate>false</LinksUpToDate>
  <CharactersWithSpaces>85936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Динамика развития малого предпринимательства в регионах России</dc:title>
  <dc:subject>Январь-сентябрь 2010 года</dc:subject>
  <dc:creator>НИСИПП</dc:creator>
  <cp:keywords>Малый бизнес, динамика, статистика</cp:keywords>
  <dc:description/>
  <cp:lastModifiedBy>s_fs</cp:lastModifiedBy>
  <cp:revision>5</cp:revision>
  <cp:lastPrinted>2011-06-24T14:36:00Z</cp:lastPrinted>
  <dcterms:created xsi:type="dcterms:W3CDTF">2011-06-24T14:32:00Z</dcterms:created>
  <dcterms:modified xsi:type="dcterms:W3CDTF">2011-06-24T15:14:00Z</dcterms:modified>
  <cp:category>Мониторинг</cp:category>
</cp:coreProperties>
</file>